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42" w:rsidRPr="00A40DDA" w:rsidRDefault="00972842" w:rsidP="00972842">
      <w:pPr>
        <w:pBdr>
          <w:top w:val="single" w:sz="4" w:space="1" w:color="auto"/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Garamond" w:hAnsi="Garamond"/>
          <w:b/>
          <w:sz w:val="24"/>
        </w:rPr>
      </w:pPr>
    </w:p>
    <w:p w:rsidR="00972842" w:rsidRPr="00A40DDA" w:rsidRDefault="00972842" w:rsidP="00972842">
      <w:pPr>
        <w:pBdr>
          <w:top w:val="single" w:sz="4" w:space="1" w:color="auto"/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Garamond" w:hAnsi="Garamond"/>
          <w:b/>
          <w:sz w:val="32"/>
        </w:rPr>
      </w:pPr>
      <w:r w:rsidRPr="00A40DDA">
        <w:rPr>
          <w:rFonts w:ascii="Garamond" w:hAnsi="Garamond"/>
          <w:b/>
          <w:sz w:val="32"/>
        </w:rPr>
        <w:t>DOMOVNÍ ŘÁD</w:t>
      </w:r>
    </w:p>
    <w:p w:rsidR="00972842" w:rsidRPr="00A40DDA" w:rsidRDefault="00972842" w:rsidP="00972842">
      <w:pPr>
        <w:pBdr>
          <w:top w:val="single" w:sz="4" w:space="1" w:color="auto"/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Garamond" w:hAnsi="Garamond"/>
          <w:b/>
          <w:sz w:val="32"/>
        </w:rPr>
      </w:pPr>
    </w:p>
    <w:p w:rsidR="00972842" w:rsidRPr="00854327" w:rsidRDefault="00972842" w:rsidP="00972842">
      <w:pPr>
        <w:pBdr>
          <w:top w:val="single" w:sz="4" w:space="1" w:color="auto"/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Garamond" w:hAnsi="Garamond"/>
          <w:b/>
          <w:sz w:val="28"/>
          <w:szCs w:val="28"/>
        </w:rPr>
      </w:pPr>
      <w:r w:rsidRPr="00854327">
        <w:rPr>
          <w:rFonts w:ascii="Garamond" w:hAnsi="Garamond"/>
          <w:b/>
          <w:sz w:val="28"/>
          <w:szCs w:val="28"/>
        </w:rPr>
        <w:t>Bytové družstv</w:t>
      </w:r>
      <w:r w:rsidR="00854327" w:rsidRPr="00854327">
        <w:rPr>
          <w:rFonts w:ascii="Garamond" w:hAnsi="Garamond"/>
          <w:b/>
          <w:sz w:val="28"/>
          <w:szCs w:val="28"/>
        </w:rPr>
        <w:t>o</w:t>
      </w:r>
      <w:r w:rsidRPr="00854327">
        <w:rPr>
          <w:rFonts w:ascii="Garamond" w:hAnsi="Garamond"/>
          <w:b/>
          <w:sz w:val="28"/>
          <w:szCs w:val="28"/>
        </w:rPr>
        <w:t xml:space="preserve"> </w:t>
      </w:r>
      <w:r w:rsidR="00854327" w:rsidRPr="00854327">
        <w:rPr>
          <w:rFonts w:ascii="Garamond" w:hAnsi="Garamond"/>
          <w:b/>
          <w:sz w:val="28"/>
          <w:szCs w:val="28"/>
        </w:rPr>
        <w:t>B</w:t>
      </w:r>
      <w:r w:rsidRPr="00854327">
        <w:rPr>
          <w:rFonts w:ascii="Garamond" w:hAnsi="Garamond"/>
          <w:b/>
          <w:sz w:val="28"/>
          <w:szCs w:val="28"/>
        </w:rPr>
        <w:t>rodského, družstvo</w:t>
      </w:r>
    </w:p>
    <w:p w:rsidR="005B616A" w:rsidRDefault="005B616A" w:rsidP="00972842">
      <w:pPr>
        <w:pBdr>
          <w:top w:val="single" w:sz="4" w:space="1" w:color="auto"/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Garamond" w:hAnsi="Garamond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Garamond" w:hAnsi="Garamond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IČ: </w:t>
      </w:r>
      <w:r w:rsidR="00854327" w:rsidRPr="005B616A">
        <w:rPr>
          <w:rFonts w:ascii="Garamond" w:hAnsi="Garamond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6473119</w:t>
      </w:r>
      <w:r>
        <w:rPr>
          <w:rFonts w:ascii="Garamond" w:hAnsi="Garamond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54327" w:rsidRPr="005B616A" w:rsidRDefault="005B616A" w:rsidP="00972842">
      <w:pPr>
        <w:pBdr>
          <w:top w:val="single" w:sz="4" w:space="1" w:color="auto"/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Garamond" w:hAnsi="Garamond"/>
          <w:sz w:val="24"/>
          <w:szCs w:val="24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Garamond" w:hAnsi="Garamond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sídlem Brodského 1669/14, 149 00 Praha 4</w:t>
      </w:r>
    </w:p>
    <w:p w:rsidR="00854327" w:rsidRPr="00854327" w:rsidRDefault="00854327" w:rsidP="00972842">
      <w:pPr>
        <w:pBdr>
          <w:top w:val="single" w:sz="4" w:space="1" w:color="auto"/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Garamond" w:hAnsi="Garamond"/>
          <w:sz w:val="24"/>
          <w:szCs w:val="24"/>
        </w:rPr>
      </w:pPr>
    </w:p>
    <w:p w:rsidR="00972842" w:rsidRPr="00854327" w:rsidRDefault="00854327" w:rsidP="00972842">
      <w:pPr>
        <w:pBdr>
          <w:top w:val="single" w:sz="4" w:space="1" w:color="auto"/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</w:t>
      </w:r>
      <w:r w:rsidR="00972842" w:rsidRPr="00854327">
        <w:rPr>
          <w:rFonts w:ascii="Garamond" w:hAnsi="Garamond"/>
          <w:sz w:val="24"/>
        </w:rPr>
        <w:t xml:space="preserve">chválený členskou schůzí </w:t>
      </w:r>
      <w:r w:rsidR="005B616A">
        <w:rPr>
          <w:rFonts w:ascii="Garamond" w:hAnsi="Garamond"/>
          <w:sz w:val="24"/>
        </w:rPr>
        <w:t xml:space="preserve">družstva </w:t>
      </w:r>
      <w:r w:rsidR="00972842" w:rsidRPr="00854327">
        <w:rPr>
          <w:rFonts w:ascii="Garamond" w:hAnsi="Garamond"/>
          <w:sz w:val="24"/>
        </w:rPr>
        <w:t xml:space="preserve">dne </w:t>
      </w:r>
      <w:r w:rsidR="00972842" w:rsidRPr="00854327">
        <w:rPr>
          <w:rFonts w:ascii="Garamond" w:hAnsi="Garamond"/>
          <w:sz w:val="24"/>
          <w:highlight w:val="yellow"/>
        </w:rPr>
        <w:t>……..</w:t>
      </w:r>
    </w:p>
    <w:p w:rsidR="00972842" w:rsidRPr="00A40DDA" w:rsidRDefault="00972842" w:rsidP="00972842">
      <w:pPr>
        <w:pBdr>
          <w:top w:val="single" w:sz="4" w:space="1" w:color="auto"/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Garamond" w:hAnsi="Garamond"/>
          <w:b/>
          <w:sz w:val="24"/>
        </w:rPr>
      </w:pPr>
    </w:p>
    <w:p w:rsidR="00972842" w:rsidRPr="00A40DDA" w:rsidRDefault="00972842" w:rsidP="00972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Garamond" w:hAnsi="Garamond"/>
          <w:sz w:val="22"/>
        </w:rPr>
      </w:pPr>
    </w:p>
    <w:p w:rsidR="00972842" w:rsidRPr="00A01925" w:rsidRDefault="00972842" w:rsidP="00972842">
      <w:pPr>
        <w:jc w:val="center"/>
        <w:rPr>
          <w:rFonts w:ascii="Garamond" w:hAnsi="Garamond"/>
          <w:b/>
          <w:sz w:val="24"/>
          <w:szCs w:val="24"/>
        </w:rPr>
      </w:pPr>
      <w:r w:rsidRPr="00A01925">
        <w:rPr>
          <w:rFonts w:ascii="Garamond" w:hAnsi="Garamond"/>
          <w:b/>
          <w:sz w:val="24"/>
          <w:szCs w:val="24"/>
        </w:rPr>
        <w:t>Čl. I.</w:t>
      </w:r>
    </w:p>
    <w:p w:rsidR="00004734" w:rsidRPr="00A01925" w:rsidRDefault="00004734" w:rsidP="00972842">
      <w:pPr>
        <w:jc w:val="center"/>
        <w:rPr>
          <w:rFonts w:ascii="Garamond" w:hAnsi="Garamond"/>
          <w:b/>
          <w:sz w:val="24"/>
          <w:szCs w:val="24"/>
        </w:rPr>
      </w:pPr>
      <w:r w:rsidRPr="00A01925">
        <w:rPr>
          <w:rFonts w:ascii="Garamond" w:hAnsi="Garamond"/>
          <w:b/>
          <w:sz w:val="24"/>
          <w:szCs w:val="24"/>
        </w:rPr>
        <w:t>Úvodní ustanovení</w:t>
      </w:r>
    </w:p>
    <w:p w:rsidR="00004734" w:rsidRPr="00A01925" w:rsidRDefault="00004734" w:rsidP="00004734">
      <w:pPr>
        <w:rPr>
          <w:rFonts w:ascii="Garamond" w:hAnsi="Garamond"/>
          <w:b/>
          <w:sz w:val="24"/>
          <w:szCs w:val="24"/>
        </w:rPr>
      </w:pPr>
    </w:p>
    <w:p w:rsidR="005B616A" w:rsidRPr="005B616A" w:rsidRDefault="00004734" w:rsidP="005B616A">
      <w:pPr>
        <w:pStyle w:val="Odstavecseseznamem"/>
        <w:numPr>
          <w:ilvl w:val="1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rFonts w:ascii="Garamond" w:hAnsi="Garamond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 w:rsidRPr="005B616A">
        <w:rPr>
          <w:rFonts w:ascii="Garamond" w:hAnsi="Garamond"/>
          <w:sz w:val="24"/>
          <w:szCs w:val="24"/>
        </w:rPr>
        <w:t>Domovní řád upravuje podmínky a způsob užívání domů, bytů, nebytových prostor a</w:t>
      </w:r>
      <w:r w:rsidR="00F57BF1" w:rsidRPr="005B616A">
        <w:rPr>
          <w:rFonts w:ascii="Garamond" w:hAnsi="Garamond"/>
          <w:sz w:val="24"/>
          <w:szCs w:val="24"/>
        </w:rPr>
        <w:t> </w:t>
      </w:r>
      <w:r w:rsidRPr="005B616A">
        <w:rPr>
          <w:rFonts w:ascii="Garamond" w:hAnsi="Garamond"/>
          <w:sz w:val="24"/>
          <w:szCs w:val="24"/>
        </w:rPr>
        <w:t xml:space="preserve">společných částí domu v majetku </w:t>
      </w:r>
      <w:r w:rsidR="00C353C1" w:rsidRPr="005B616A">
        <w:rPr>
          <w:rFonts w:ascii="Garamond" w:hAnsi="Garamond"/>
          <w:sz w:val="24"/>
          <w:szCs w:val="24"/>
        </w:rPr>
        <w:t>Bytového družstva Brodského, družstvo,</w:t>
      </w:r>
      <w:r w:rsidR="005B616A" w:rsidRPr="005B616A">
        <w:rPr>
          <w:rFonts w:ascii="Garamond" w:hAnsi="Garamond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B616A" w:rsidRPr="005B616A">
        <w:rPr>
          <w:rFonts w:ascii="Garamond" w:hAnsi="Garamond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IČ: 6473119 sídlem Brodského 1669/14, 149 00 Praha 4</w:t>
      </w:r>
      <w:r w:rsidR="005B616A" w:rsidRPr="005B616A">
        <w:rPr>
          <w:rFonts w:ascii="Garamond" w:hAnsi="Garamond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(dále jen “d</w:t>
      </w:r>
      <w:r w:rsidRPr="005B616A">
        <w:rPr>
          <w:rFonts w:ascii="Garamond" w:hAnsi="Garamond"/>
          <w:sz w:val="24"/>
          <w:szCs w:val="24"/>
        </w:rPr>
        <w:t>ružstv</w:t>
      </w:r>
      <w:r w:rsidR="00C353C1" w:rsidRPr="005B616A">
        <w:rPr>
          <w:rFonts w:ascii="Garamond" w:hAnsi="Garamond"/>
          <w:sz w:val="24"/>
          <w:szCs w:val="24"/>
        </w:rPr>
        <w:t>o”)</w:t>
      </w:r>
      <w:r w:rsidRPr="005B616A">
        <w:rPr>
          <w:rFonts w:ascii="Garamond" w:hAnsi="Garamond"/>
          <w:sz w:val="24"/>
          <w:szCs w:val="24"/>
        </w:rPr>
        <w:t>, jakož i za účelem zabezpečení pořádku, čistoty a klidného soužití nájemců a osob žijících společně s nimi. Základní úprava práv a</w:t>
      </w:r>
      <w:r w:rsidR="00F57BF1" w:rsidRPr="005B616A">
        <w:rPr>
          <w:rFonts w:ascii="Garamond" w:hAnsi="Garamond"/>
          <w:sz w:val="24"/>
          <w:szCs w:val="24"/>
        </w:rPr>
        <w:t> </w:t>
      </w:r>
      <w:r w:rsidRPr="005B616A">
        <w:rPr>
          <w:rFonts w:ascii="Garamond" w:hAnsi="Garamond"/>
          <w:sz w:val="24"/>
          <w:szCs w:val="24"/>
        </w:rPr>
        <w:t>povinností je v této oblasti stanovena zejména občanským zákoníkem, stanovami družstva a nájemní smlouvou mezi družstvem a nájemcem.</w:t>
      </w:r>
    </w:p>
    <w:p w:rsidR="005B616A" w:rsidRPr="005B616A" w:rsidRDefault="005B616A" w:rsidP="005B616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rFonts w:ascii="Garamond" w:hAnsi="Garamond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</w:p>
    <w:p w:rsidR="005B616A" w:rsidRPr="005B616A" w:rsidRDefault="00A40DDA" w:rsidP="005B616A">
      <w:pPr>
        <w:pStyle w:val="Odstavecseseznamem"/>
        <w:numPr>
          <w:ilvl w:val="1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rFonts w:ascii="Garamond" w:hAnsi="Garamond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 w:rsidRPr="005B616A">
        <w:rPr>
          <w:rFonts w:ascii="Garamond" w:hAnsi="Garamond"/>
          <w:sz w:val="24"/>
          <w:szCs w:val="24"/>
        </w:rPr>
        <w:t xml:space="preserve">Ustanovení tohoto domovního řádu jsou závazná pro všechny osoby, které užívají bytové jednotky, společné prostory a zařízení v domě, tzn. pro jejich nájemníky či podnájemníky </w:t>
      </w:r>
      <w:r w:rsidR="00C353C1" w:rsidRPr="005B616A">
        <w:rPr>
          <w:rFonts w:ascii="Garamond" w:hAnsi="Garamond"/>
          <w:sz w:val="24"/>
          <w:szCs w:val="24"/>
        </w:rPr>
        <w:t xml:space="preserve">bytů a členy jejich domácností </w:t>
      </w:r>
      <w:r w:rsidRPr="005B616A">
        <w:rPr>
          <w:rFonts w:ascii="Garamond" w:hAnsi="Garamond"/>
          <w:sz w:val="24"/>
          <w:szCs w:val="24"/>
        </w:rPr>
        <w:t xml:space="preserve">a pro všechny osoby, jimž </w:t>
      </w:r>
      <w:r w:rsidR="00C353C1" w:rsidRPr="005B616A">
        <w:rPr>
          <w:rFonts w:ascii="Garamond" w:hAnsi="Garamond"/>
          <w:sz w:val="24"/>
          <w:szCs w:val="24"/>
        </w:rPr>
        <w:t>člen družstva</w:t>
      </w:r>
      <w:r w:rsidRPr="005B616A">
        <w:rPr>
          <w:rFonts w:ascii="Garamond" w:hAnsi="Garamond"/>
          <w:sz w:val="24"/>
          <w:szCs w:val="24"/>
        </w:rPr>
        <w:t xml:space="preserve"> umožní vstup do budovy</w:t>
      </w:r>
      <w:r w:rsidR="005B6AE3" w:rsidRPr="005B616A">
        <w:rPr>
          <w:rFonts w:ascii="Garamond" w:hAnsi="Garamond"/>
          <w:sz w:val="24"/>
          <w:szCs w:val="24"/>
        </w:rPr>
        <w:t xml:space="preserve"> družstva</w:t>
      </w:r>
      <w:r w:rsidRPr="005B616A">
        <w:rPr>
          <w:rFonts w:ascii="Garamond" w:hAnsi="Garamond"/>
          <w:sz w:val="24"/>
          <w:szCs w:val="24"/>
        </w:rPr>
        <w:t>.</w:t>
      </w:r>
    </w:p>
    <w:p w:rsidR="005B616A" w:rsidRPr="005B616A" w:rsidRDefault="005B616A" w:rsidP="005B616A">
      <w:pPr>
        <w:pStyle w:val="Odstavecseseznamem"/>
        <w:rPr>
          <w:rFonts w:ascii="Garamond" w:hAnsi="Garamond"/>
          <w:sz w:val="24"/>
          <w:szCs w:val="24"/>
        </w:rPr>
      </w:pPr>
    </w:p>
    <w:p w:rsidR="00A40DDA" w:rsidRPr="005B616A" w:rsidRDefault="00A40DDA" w:rsidP="005B616A">
      <w:pPr>
        <w:pStyle w:val="Odstavecseseznamem"/>
        <w:numPr>
          <w:ilvl w:val="1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rFonts w:ascii="Garamond" w:hAnsi="Garamond"/>
          <w:sz w:val="24"/>
          <w:szCs w:val="24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 w:rsidRPr="005B616A">
        <w:rPr>
          <w:rFonts w:ascii="Garamond" w:hAnsi="Garamond"/>
          <w:sz w:val="24"/>
          <w:szCs w:val="24"/>
        </w:rPr>
        <w:t>Uživatel</w:t>
      </w:r>
      <w:r w:rsidR="00C353C1" w:rsidRPr="005B616A">
        <w:rPr>
          <w:rFonts w:ascii="Garamond" w:hAnsi="Garamond"/>
          <w:sz w:val="24"/>
          <w:szCs w:val="24"/>
        </w:rPr>
        <w:t>em, uživatelem bytu nebo uživatelem domu</w:t>
      </w:r>
      <w:r w:rsidRPr="005B616A">
        <w:rPr>
          <w:rFonts w:ascii="Garamond" w:hAnsi="Garamond"/>
          <w:sz w:val="24"/>
          <w:szCs w:val="24"/>
        </w:rPr>
        <w:t xml:space="preserve"> je pro účely </w:t>
      </w:r>
      <w:r w:rsidR="00C353C1" w:rsidRPr="005B616A">
        <w:rPr>
          <w:rFonts w:ascii="Garamond" w:hAnsi="Garamond"/>
          <w:sz w:val="24"/>
          <w:szCs w:val="24"/>
        </w:rPr>
        <w:t xml:space="preserve">tohoto </w:t>
      </w:r>
      <w:r w:rsidRPr="005B616A">
        <w:rPr>
          <w:rFonts w:ascii="Garamond" w:hAnsi="Garamond"/>
          <w:sz w:val="24"/>
          <w:szCs w:val="24"/>
        </w:rPr>
        <w:t xml:space="preserve">domovního řádu </w:t>
      </w:r>
      <w:r w:rsidR="00C353C1" w:rsidRPr="005B616A">
        <w:rPr>
          <w:rFonts w:ascii="Garamond" w:hAnsi="Garamond"/>
          <w:sz w:val="24"/>
          <w:szCs w:val="24"/>
        </w:rPr>
        <w:t>člen družstva</w:t>
      </w:r>
      <w:r w:rsidRPr="005B616A">
        <w:rPr>
          <w:rFonts w:ascii="Garamond" w:hAnsi="Garamond"/>
          <w:sz w:val="24"/>
          <w:szCs w:val="24"/>
        </w:rPr>
        <w:t xml:space="preserve">, nájemce </w:t>
      </w:r>
      <w:r w:rsidR="00C353C1" w:rsidRPr="005B616A">
        <w:rPr>
          <w:rFonts w:ascii="Garamond" w:hAnsi="Garamond"/>
          <w:sz w:val="24"/>
          <w:szCs w:val="24"/>
        </w:rPr>
        <w:t>či podnájemce bytu</w:t>
      </w:r>
      <w:r w:rsidRPr="005B616A">
        <w:rPr>
          <w:rFonts w:ascii="Garamond" w:hAnsi="Garamond"/>
          <w:sz w:val="24"/>
          <w:szCs w:val="24"/>
        </w:rPr>
        <w:t xml:space="preserve"> a všechny další osoby, které byt</w:t>
      </w:r>
      <w:r w:rsidR="00C353C1" w:rsidRPr="005B616A">
        <w:rPr>
          <w:rFonts w:ascii="Garamond" w:hAnsi="Garamond"/>
          <w:sz w:val="24"/>
          <w:szCs w:val="24"/>
        </w:rPr>
        <w:t xml:space="preserve"> ve vlastnictví</w:t>
      </w:r>
      <w:r w:rsidR="005B6AE3" w:rsidRPr="005B616A">
        <w:rPr>
          <w:rFonts w:ascii="Garamond" w:hAnsi="Garamond"/>
          <w:sz w:val="24"/>
          <w:szCs w:val="24"/>
        </w:rPr>
        <w:t xml:space="preserve"> družstva </w:t>
      </w:r>
      <w:r w:rsidRPr="005B616A">
        <w:rPr>
          <w:rFonts w:ascii="Garamond" w:hAnsi="Garamond"/>
          <w:sz w:val="24"/>
          <w:szCs w:val="24"/>
        </w:rPr>
        <w:t>užívají.</w:t>
      </w:r>
      <w:r w:rsidR="005B6AE3" w:rsidRPr="005B616A">
        <w:rPr>
          <w:rFonts w:ascii="Garamond" w:hAnsi="Garamond"/>
          <w:sz w:val="24"/>
          <w:szCs w:val="24"/>
        </w:rPr>
        <w:t xml:space="preserve"> Uživatel, který umožní vstup </w:t>
      </w:r>
      <w:r w:rsidR="005B616A" w:rsidRPr="005B616A">
        <w:rPr>
          <w:rFonts w:ascii="Garamond" w:hAnsi="Garamond"/>
          <w:sz w:val="24"/>
          <w:szCs w:val="24"/>
        </w:rPr>
        <w:t xml:space="preserve">jakékoli osobě </w:t>
      </w:r>
      <w:r w:rsidR="005B6AE3" w:rsidRPr="005B616A">
        <w:rPr>
          <w:rFonts w:ascii="Garamond" w:hAnsi="Garamond"/>
          <w:sz w:val="24"/>
          <w:szCs w:val="24"/>
        </w:rPr>
        <w:t xml:space="preserve">do budovy družstva nebo užívání budovy či její části včetně užívání bytu nebo jeho části je odpovědný za to, </w:t>
      </w:r>
      <w:r w:rsidR="005514AD" w:rsidRPr="005B616A">
        <w:rPr>
          <w:rStyle w:val="clatext"/>
          <w:rFonts w:ascii="Garamond" w:hAnsi="Garamond"/>
          <w:sz w:val="24"/>
          <w:szCs w:val="24"/>
        </w:rPr>
        <w:t>ž</w:t>
      </w:r>
      <w:r w:rsidR="005B616A" w:rsidRPr="005B616A">
        <w:rPr>
          <w:rStyle w:val="clatext"/>
          <w:rFonts w:ascii="Garamond" w:hAnsi="Garamond"/>
          <w:sz w:val="24"/>
          <w:szCs w:val="24"/>
        </w:rPr>
        <w:t>e ta</w:t>
      </w:r>
      <w:r w:rsidR="005514AD" w:rsidRPr="005B616A">
        <w:rPr>
          <w:rStyle w:val="clatext"/>
          <w:rFonts w:ascii="Garamond" w:hAnsi="Garamond"/>
          <w:sz w:val="24"/>
          <w:szCs w:val="24"/>
        </w:rPr>
        <w:t>to osob</w:t>
      </w:r>
      <w:r w:rsidR="005B616A" w:rsidRPr="005B616A">
        <w:rPr>
          <w:rStyle w:val="clatext"/>
          <w:rFonts w:ascii="Garamond" w:hAnsi="Garamond"/>
          <w:sz w:val="24"/>
          <w:szCs w:val="24"/>
        </w:rPr>
        <w:t>a</w:t>
      </w:r>
      <w:r w:rsidR="005514AD" w:rsidRPr="005B616A">
        <w:rPr>
          <w:rStyle w:val="clatext"/>
          <w:rFonts w:ascii="Garamond" w:hAnsi="Garamond"/>
          <w:sz w:val="24"/>
          <w:szCs w:val="24"/>
        </w:rPr>
        <w:t xml:space="preserve"> bud</w:t>
      </w:r>
      <w:r w:rsidR="005B616A" w:rsidRPr="005B616A">
        <w:rPr>
          <w:rStyle w:val="clatext"/>
          <w:rFonts w:ascii="Garamond" w:hAnsi="Garamond"/>
          <w:sz w:val="24"/>
          <w:szCs w:val="24"/>
        </w:rPr>
        <w:t>e</w:t>
      </w:r>
      <w:r w:rsidR="005514AD" w:rsidRPr="005B616A">
        <w:rPr>
          <w:rStyle w:val="clatext"/>
          <w:rFonts w:ascii="Garamond" w:hAnsi="Garamond"/>
          <w:sz w:val="24"/>
          <w:szCs w:val="24"/>
        </w:rPr>
        <w:t xml:space="preserve"> dodržovat domovní řád v celém rozsahu</w:t>
      </w:r>
      <w:r w:rsidR="005B616A" w:rsidRPr="005B616A">
        <w:rPr>
          <w:rStyle w:val="clatext"/>
          <w:rFonts w:ascii="Garamond" w:hAnsi="Garamond"/>
          <w:sz w:val="24"/>
          <w:szCs w:val="24"/>
        </w:rPr>
        <w:t xml:space="preserve"> a v případě porušení povinnosti dle domovního řádu odpovídá za toto porušení jako by jej porušil sám</w:t>
      </w:r>
      <w:r w:rsidR="005514AD" w:rsidRPr="005B616A">
        <w:rPr>
          <w:rStyle w:val="clatext"/>
          <w:rFonts w:ascii="Garamond" w:hAnsi="Garamond"/>
          <w:sz w:val="24"/>
          <w:szCs w:val="24"/>
        </w:rPr>
        <w:t>.</w:t>
      </w:r>
    </w:p>
    <w:p w:rsidR="005B616A" w:rsidRDefault="005B616A" w:rsidP="00004734">
      <w:pPr>
        <w:jc w:val="center"/>
        <w:rPr>
          <w:rFonts w:ascii="Garamond" w:hAnsi="Garamond"/>
          <w:b/>
          <w:sz w:val="24"/>
          <w:szCs w:val="24"/>
        </w:rPr>
      </w:pPr>
    </w:p>
    <w:p w:rsidR="00004734" w:rsidRPr="00A01925" w:rsidRDefault="00004734" w:rsidP="00004734">
      <w:pPr>
        <w:jc w:val="center"/>
        <w:rPr>
          <w:rFonts w:ascii="Garamond" w:hAnsi="Garamond"/>
          <w:b/>
          <w:sz w:val="24"/>
          <w:szCs w:val="24"/>
        </w:rPr>
      </w:pPr>
      <w:r w:rsidRPr="00A01925">
        <w:rPr>
          <w:rFonts w:ascii="Garamond" w:hAnsi="Garamond"/>
          <w:b/>
          <w:sz w:val="24"/>
          <w:szCs w:val="24"/>
        </w:rPr>
        <w:t>Čl. II.</w:t>
      </w:r>
    </w:p>
    <w:p w:rsidR="00004734" w:rsidRPr="00A01925" w:rsidRDefault="00004734" w:rsidP="00004734">
      <w:pPr>
        <w:jc w:val="center"/>
        <w:rPr>
          <w:rFonts w:ascii="Garamond" w:hAnsi="Garamond"/>
          <w:b/>
          <w:sz w:val="24"/>
          <w:szCs w:val="24"/>
        </w:rPr>
      </w:pPr>
      <w:r w:rsidRPr="00A01925">
        <w:rPr>
          <w:rFonts w:ascii="Garamond" w:hAnsi="Garamond"/>
          <w:b/>
          <w:sz w:val="24"/>
          <w:szCs w:val="24"/>
        </w:rPr>
        <w:t>Práva a povinnosti vyplývající z nájmu bytů</w:t>
      </w:r>
    </w:p>
    <w:p w:rsidR="00004734" w:rsidRPr="005B616A" w:rsidRDefault="00004734" w:rsidP="00004734">
      <w:pPr>
        <w:rPr>
          <w:rFonts w:ascii="Garamond" w:hAnsi="Garamond"/>
          <w:sz w:val="24"/>
          <w:szCs w:val="24"/>
        </w:rPr>
      </w:pPr>
    </w:p>
    <w:p w:rsidR="005B616A" w:rsidRDefault="005B616A" w:rsidP="005B616A">
      <w:pPr>
        <w:pStyle w:val="Bezmezer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Style w:val="clatext"/>
          <w:rFonts w:ascii="Garamond" w:hAnsi="Garamond"/>
          <w:sz w:val="24"/>
          <w:szCs w:val="24"/>
        </w:rPr>
        <w:t xml:space="preserve">2.1. </w:t>
      </w:r>
      <w:r>
        <w:rPr>
          <w:rStyle w:val="clatext"/>
          <w:rFonts w:ascii="Garamond" w:hAnsi="Garamond"/>
          <w:sz w:val="24"/>
          <w:szCs w:val="24"/>
        </w:rPr>
        <w:tab/>
      </w:r>
      <w:r w:rsidR="00675784" w:rsidRPr="005B616A">
        <w:rPr>
          <w:rStyle w:val="clatext"/>
          <w:rFonts w:ascii="Garamond" w:hAnsi="Garamond"/>
          <w:sz w:val="24"/>
          <w:szCs w:val="24"/>
        </w:rPr>
        <w:t>Bytem se rozumí</w:t>
      </w:r>
      <w:r w:rsidRPr="005B616A">
        <w:rPr>
          <w:rStyle w:val="clatext"/>
          <w:rFonts w:ascii="Garamond" w:hAnsi="Garamond"/>
          <w:sz w:val="24"/>
          <w:szCs w:val="24"/>
        </w:rPr>
        <w:t xml:space="preserve"> prostorově oddělená část domu sloužící k bydlení, zpravidla místnost nebo soubor místností, vše co je jeho součástí a k němu náležící příslušenství (např. sklep)</w:t>
      </w:r>
      <w:r w:rsidR="00675784" w:rsidRPr="005B616A">
        <w:rPr>
          <w:rStyle w:val="clatext"/>
          <w:rFonts w:ascii="Garamond" w:hAnsi="Garamond"/>
          <w:sz w:val="24"/>
          <w:szCs w:val="24"/>
        </w:rPr>
        <w:t>.</w:t>
      </w:r>
      <w:r w:rsidRPr="005B616A">
        <w:rPr>
          <w:rFonts w:ascii="Garamond" w:hAnsi="Garamond"/>
          <w:sz w:val="24"/>
          <w:szCs w:val="24"/>
        </w:rPr>
        <w:t xml:space="preserve"> </w:t>
      </w:r>
    </w:p>
    <w:p w:rsidR="005B616A" w:rsidRDefault="005B616A" w:rsidP="005B616A">
      <w:pPr>
        <w:pStyle w:val="Bezmezer"/>
        <w:ind w:left="709" w:hanging="709"/>
        <w:jc w:val="both"/>
        <w:rPr>
          <w:rFonts w:ascii="Garamond" w:hAnsi="Garamond"/>
          <w:sz w:val="24"/>
          <w:szCs w:val="24"/>
        </w:rPr>
      </w:pPr>
    </w:p>
    <w:p w:rsidR="005B616A" w:rsidRDefault="005B616A" w:rsidP="005B616A">
      <w:pPr>
        <w:pStyle w:val="Bezmezer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2.2. </w:t>
      </w:r>
      <w:r>
        <w:rPr>
          <w:rFonts w:ascii="Garamond" w:hAnsi="Garamond"/>
          <w:sz w:val="24"/>
          <w:szCs w:val="24"/>
        </w:rPr>
        <w:tab/>
      </w:r>
      <w:r w:rsidR="00004734" w:rsidRPr="005B616A">
        <w:rPr>
          <w:rFonts w:ascii="Garamond" w:hAnsi="Garamond"/>
          <w:sz w:val="24"/>
          <w:szCs w:val="24"/>
        </w:rPr>
        <w:t xml:space="preserve">Každý uživatel </w:t>
      </w:r>
      <w:r>
        <w:rPr>
          <w:rFonts w:ascii="Garamond" w:hAnsi="Garamond"/>
          <w:sz w:val="24"/>
          <w:szCs w:val="24"/>
        </w:rPr>
        <w:t>bytu</w:t>
      </w:r>
      <w:r w:rsidR="00004734" w:rsidRPr="005B616A">
        <w:rPr>
          <w:rFonts w:ascii="Garamond" w:hAnsi="Garamond"/>
          <w:sz w:val="24"/>
          <w:szCs w:val="24"/>
        </w:rPr>
        <w:t xml:space="preserve"> je oprávněn užívat </w:t>
      </w:r>
      <w:r>
        <w:rPr>
          <w:rFonts w:ascii="Garamond" w:hAnsi="Garamond"/>
          <w:sz w:val="24"/>
          <w:szCs w:val="24"/>
        </w:rPr>
        <w:t>tento byt</w:t>
      </w:r>
      <w:r w:rsidR="00A40DDA" w:rsidRPr="005B616A">
        <w:rPr>
          <w:rFonts w:ascii="Garamond" w:hAnsi="Garamond"/>
          <w:sz w:val="24"/>
          <w:szCs w:val="24"/>
        </w:rPr>
        <w:t>, včetně společných částí domu,</w:t>
      </w:r>
      <w:r w:rsidR="00004734" w:rsidRPr="005B616A">
        <w:rPr>
          <w:rFonts w:ascii="Garamond" w:hAnsi="Garamond"/>
          <w:sz w:val="24"/>
          <w:szCs w:val="24"/>
        </w:rPr>
        <w:t xml:space="preserve"> v souladu s </w:t>
      </w:r>
      <w:r w:rsidR="00A40DDA" w:rsidRPr="005B616A">
        <w:rPr>
          <w:rFonts w:ascii="Garamond" w:hAnsi="Garamond"/>
          <w:sz w:val="24"/>
          <w:szCs w:val="24"/>
        </w:rPr>
        <w:t>jejich</w:t>
      </w:r>
      <w:r w:rsidR="00004734" w:rsidRPr="005B616A">
        <w:rPr>
          <w:rFonts w:ascii="Garamond" w:hAnsi="Garamond"/>
          <w:sz w:val="24"/>
          <w:szCs w:val="24"/>
        </w:rPr>
        <w:t xml:space="preserve"> určením a při výkonu svých práv je povinen dbát, aby </w:t>
      </w:r>
      <w:r w:rsidR="00A40DDA" w:rsidRPr="005B616A">
        <w:rPr>
          <w:rFonts w:ascii="Garamond" w:hAnsi="Garamond"/>
          <w:sz w:val="24"/>
          <w:szCs w:val="24"/>
        </w:rPr>
        <w:t xml:space="preserve">nerušil, neomezoval, neohrožoval a </w:t>
      </w:r>
      <w:r w:rsidR="00004734" w:rsidRPr="005B616A">
        <w:rPr>
          <w:rFonts w:ascii="Garamond" w:hAnsi="Garamond"/>
          <w:sz w:val="24"/>
          <w:szCs w:val="24"/>
        </w:rPr>
        <w:t xml:space="preserve">nezasahoval do </w:t>
      </w:r>
      <w:r w:rsidR="00A40DDA" w:rsidRPr="005B616A">
        <w:rPr>
          <w:rFonts w:ascii="Garamond" w:hAnsi="Garamond"/>
          <w:sz w:val="24"/>
          <w:szCs w:val="24"/>
        </w:rPr>
        <w:t xml:space="preserve">užívacích </w:t>
      </w:r>
      <w:r w:rsidR="00004734" w:rsidRPr="005B616A">
        <w:rPr>
          <w:rFonts w:ascii="Garamond" w:hAnsi="Garamond"/>
          <w:sz w:val="24"/>
          <w:szCs w:val="24"/>
        </w:rPr>
        <w:t xml:space="preserve">práv jiných </w:t>
      </w:r>
      <w:r w:rsidR="00A40DDA" w:rsidRPr="005B616A">
        <w:rPr>
          <w:rFonts w:ascii="Garamond" w:hAnsi="Garamond"/>
          <w:sz w:val="24"/>
          <w:szCs w:val="24"/>
        </w:rPr>
        <w:t xml:space="preserve">oprávněných </w:t>
      </w:r>
      <w:r w:rsidR="00004734" w:rsidRPr="005B616A">
        <w:rPr>
          <w:rFonts w:ascii="Garamond" w:hAnsi="Garamond"/>
          <w:sz w:val="24"/>
          <w:szCs w:val="24"/>
        </w:rPr>
        <w:t>osob</w:t>
      </w:r>
      <w:r w:rsidR="00A40DDA" w:rsidRPr="005B616A">
        <w:rPr>
          <w:rFonts w:ascii="Garamond" w:hAnsi="Garamond"/>
          <w:sz w:val="24"/>
          <w:szCs w:val="24"/>
        </w:rPr>
        <w:t>.</w:t>
      </w:r>
      <w:r w:rsidR="00004734" w:rsidRPr="005B616A">
        <w:rPr>
          <w:rFonts w:ascii="Garamond" w:hAnsi="Garamond"/>
          <w:sz w:val="24"/>
          <w:szCs w:val="24"/>
        </w:rPr>
        <w:t xml:space="preserve"> </w:t>
      </w:r>
    </w:p>
    <w:p w:rsidR="00586FD4" w:rsidRDefault="00586FD4" w:rsidP="005B616A">
      <w:pPr>
        <w:pStyle w:val="Bezmezer"/>
        <w:ind w:left="709" w:hanging="709"/>
        <w:jc w:val="both"/>
        <w:rPr>
          <w:rStyle w:val="clatext"/>
          <w:rFonts w:ascii="Garamond" w:hAnsi="Garamond"/>
          <w:sz w:val="24"/>
          <w:szCs w:val="24"/>
          <w:highlight w:val="yellow"/>
        </w:rPr>
      </w:pPr>
    </w:p>
    <w:p w:rsidR="005B616A" w:rsidRDefault="00586FD4" w:rsidP="005B616A">
      <w:pPr>
        <w:pStyle w:val="Bezmezer"/>
        <w:ind w:left="709" w:hanging="709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2.3</w:t>
      </w:r>
      <w:proofErr w:type="gramEnd"/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ab/>
      </w:r>
      <w:r w:rsidRPr="005B616A">
        <w:rPr>
          <w:rFonts w:ascii="Garamond" w:hAnsi="Garamond"/>
          <w:sz w:val="24"/>
          <w:szCs w:val="24"/>
        </w:rPr>
        <w:t xml:space="preserve">Každý uživatel </w:t>
      </w:r>
      <w:r>
        <w:rPr>
          <w:rFonts w:ascii="Garamond" w:hAnsi="Garamond"/>
          <w:sz w:val="24"/>
          <w:szCs w:val="24"/>
        </w:rPr>
        <w:t>bytu</w:t>
      </w:r>
      <w:r w:rsidRPr="005B616A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 xml:space="preserve">povinen </w:t>
      </w:r>
      <w:r w:rsidRPr="00586FD4">
        <w:rPr>
          <w:rStyle w:val="clatext"/>
          <w:rFonts w:ascii="Garamond" w:hAnsi="Garamond"/>
          <w:sz w:val="24"/>
          <w:szCs w:val="24"/>
        </w:rPr>
        <w:t xml:space="preserve">udržovat </w:t>
      </w:r>
      <w:r w:rsidRPr="00586FD4">
        <w:rPr>
          <w:rStyle w:val="clatext"/>
          <w:rFonts w:ascii="Garamond" w:hAnsi="Garamond"/>
          <w:sz w:val="24"/>
          <w:szCs w:val="24"/>
        </w:rPr>
        <w:t>svůj byt</w:t>
      </w:r>
      <w:r w:rsidRPr="00586FD4">
        <w:rPr>
          <w:rStyle w:val="clatext"/>
          <w:rFonts w:ascii="Garamond" w:hAnsi="Garamond"/>
          <w:sz w:val="24"/>
          <w:szCs w:val="24"/>
        </w:rPr>
        <w:t xml:space="preserve"> na svůj náklad ve stavu způsobilém k řádnému užívání a provádět včas její potřebnou údržbu a opravy tak, aby nerušil, neomezoval ani neohrožoval ostatní uživatele </w:t>
      </w:r>
      <w:r w:rsidRPr="00586FD4">
        <w:rPr>
          <w:rStyle w:val="clatext"/>
          <w:rFonts w:ascii="Garamond" w:hAnsi="Garamond"/>
          <w:sz w:val="24"/>
          <w:szCs w:val="24"/>
        </w:rPr>
        <w:t xml:space="preserve">bytu </w:t>
      </w:r>
      <w:r w:rsidRPr="00586FD4">
        <w:rPr>
          <w:rStyle w:val="clatext"/>
          <w:rFonts w:ascii="Garamond" w:hAnsi="Garamond"/>
          <w:sz w:val="24"/>
          <w:szCs w:val="24"/>
        </w:rPr>
        <w:t xml:space="preserve"> v jejich užívacích právech a oprávněných zájmech.</w:t>
      </w:r>
    </w:p>
    <w:p w:rsidR="00586FD4" w:rsidRDefault="00586FD4" w:rsidP="00FF528F">
      <w:pPr>
        <w:pStyle w:val="Bezmezer"/>
        <w:ind w:left="709" w:hanging="709"/>
        <w:jc w:val="both"/>
        <w:rPr>
          <w:rFonts w:ascii="Garamond" w:hAnsi="Garamond"/>
          <w:sz w:val="24"/>
          <w:szCs w:val="24"/>
        </w:rPr>
      </w:pPr>
    </w:p>
    <w:p w:rsidR="00FF528F" w:rsidRDefault="00586FD4" w:rsidP="00FF528F">
      <w:pPr>
        <w:pStyle w:val="Bezmezer"/>
        <w:ind w:left="709" w:hanging="709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2.</w:t>
      </w:r>
      <w:r>
        <w:rPr>
          <w:rFonts w:ascii="Garamond" w:hAnsi="Garamond"/>
          <w:sz w:val="24"/>
          <w:szCs w:val="24"/>
        </w:rPr>
        <w:t>4</w:t>
      </w:r>
      <w:proofErr w:type="gramEnd"/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ab/>
      </w:r>
      <w:r w:rsidR="00A40DDA" w:rsidRPr="005B616A">
        <w:rPr>
          <w:rFonts w:ascii="Garamond" w:hAnsi="Garamond"/>
          <w:sz w:val="24"/>
          <w:szCs w:val="24"/>
        </w:rPr>
        <w:t xml:space="preserve">Uživatel  </w:t>
      </w:r>
      <w:r w:rsidR="005B616A">
        <w:rPr>
          <w:rFonts w:ascii="Garamond" w:hAnsi="Garamond"/>
          <w:sz w:val="24"/>
          <w:szCs w:val="24"/>
        </w:rPr>
        <w:t>bytu</w:t>
      </w:r>
      <w:r w:rsidR="00A40DDA" w:rsidRPr="005B616A">
        <w:rPr>
          <w:rFonts w:ascii="Garamond" w:hAnsi="Garamond"/>
          <w:sz w:val="24"/>
          <w:szCs w:val="24"/>
        </w:rPr>
        <w:t xml:space="preserve"> je povinen nahradit škody, které na jin</w:t>
      </w:r>
      <w:r w:rsidR="00FE13FC">
        <w:rPr>
          <w:rFonts w:ascii="Garamond" w:hAnsi="Garamond"/>
          <w:sz w:val="24"/>
          <w:szCs w:val="24"/>
        </w:rPr>
        <w:t>ém</w:t>
      </w:r>
      <w:r w:rsidR="00A40DDA" w:rsidRPr="005B616A">
        <w:rPr>
          <w:rFonts w:ascii="Garamond" w:hAnsi="Garamond"/>
          <w:sz w:val="24"/>
          <w:szCs w:val="24"/>
        </w:rPr>
        <w:t xml:space="preserve"> </w:t>
      </w:r>
      <w:r w:rsidR="00FE13FC">
        <w:rPr>
          <w:rFonts w:ascii="Garamond" w:hAnsi="Garamond"/>
          <w:sz w:val="24"/>
          <w:szCs w:val="24"/>
        </w:rPr>
        <w:t>bytu</w:t>
      </w:r>
      <w:r w:rsidR="00A40DDA" w:rsidRPr="005B616A">
        <w:rPr>
          <w:rFonts w:ascii="Garamond" w:hAnsi="Garamond"/>
          <w:sz w:val="24"/>
          <w:szCs w:val="24"/>
        </w:rPr>
        <w:t>, společných částech nebo zařízení domu způsobil on sám, členové jeho domácnosti, nájemci</w:t>
      </w:r>
      <w:r w:rsidR="007A29EB" w:rsidRPr="005B616A">
        <w:rPr>
          <w:rFonts w:ascii="Garamond" w:hAnsi="Garamond"/>
          <w:sz w:val="24"/>
          <w:szCs w:val="24"/>
        </w:rPr>
        <w:t>, podnájemci</w:t>
      </w:r>
      <w:r w:rsidR="00A40DDA" w:rsidRPr="005B616A">
        <w:rPr>
          <w:rFonts w:ascii="Garamond" w:hAnsi="Garamond"/>
          <w:sz w:val="24"/>
          <w:szCs w:val="24"/>
        </w:rPr>
        <w:t xml:space="preserve"> nebo </w:t>
      </w:r>
      <w:r w:rsidR="00A40DDA" w:rsidRPr="005B616A">
        <w:rPr>
          <w:rFonts w:ascii="Garamond" w:hAnsi="Garamond"/>
          <w:sz w:val="24"/>
          <w:szCs w:val="24"/>
        </w:rPr>
        <w:lastRenderedPageBreak/>
        <w:t xml:space="preserve">osoby, jimž umožnil vstup do budovy. Náhradou škody se rozumí buď uvedení do původního stavu, nebo náhrada v penězích. </w:t>
      </w:r>
    </w:p>
    <w:p w:rsidR="00FF528F" w:rsidRDefault="00FF528F" w:rsidP="00FF528F">
      <w:pPr>
        <w:pStyle w:val="Bezmezer"/>
        <w:ind w:left="709" w:hanging="709"/>
        <w:jc w:val="both"/>
        <w:rPr>
          <w:rFonts w:ascii="Garamond" w:hAnsi="Garamond"/>
          <w:sz w:val="24"/>
          <w:szCs w:val="24"/>
        </w:rPr>
      </w:pPr>
    </w:p>
    <w:p w:rsidR="008D690A" w:rsidRDefault="00FF528F" w:rsidP="008D690A">
      <w:pPr>
        <w:pStyle w:val="Bezmezer"/>
        <w:ind w:left="709" w:hanging="709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2.</w:t>
      </w:r>
      <w:r w:rsidR="00586FD4">
        <w:rPr>
          <w:rFonts w:ascii="Garamond" w:hAnsi="Garamond"/>
          <w:sz w:val="24"/>
          <w:szCs w:val="24"/>
        </w:rPr>
        <w:t>5</w:t>
      </w:r>
      <w:proofErr w:type="gramEnd"/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ab/>
      </w:r>
      <w:r w:rsidR="00421925" w:rsidRPr="00FF528F">
        <w:rPr>
          <w:rFonts w:ascii="Garamond" w:hAnsi="Garamond"/>
          <w:sz w:val="24"/>
          <w:szCs w:val="24"/>
        </w:rPr>
        <w:t>Stavební úpravy v bytě, podléhající stavebnímu povolení nebo ohlašovací povinnosti ve smyslu stavebního zákona, je nájemce oprávněn provádět výhradně s písemným souhlasem představenstva družstva.</w:t>
      </w:r>
      <w:r w:rsidRPr="00FF528F">
        <w:rPr>
          <w:rFonts w:ascii="Garamond" w:hAnsi="Garamond"/>
          <w:sz w:val="24"/>
          <w:szCs w:val="24"/>
        </w:rPr>
        <w:t xml:space="preserve"> </w:t>
      </w:r>
      <w:r w:rsidR="00B93003" w:rsidRPr="00FF528F">
        <w:rPr>
          <w:rStyle w:val="clatext"/>
          <w:rFonts w:ascii="Garamond" w:hAnsi="Garamond"/>
          <w:sz w:val="24"/>
          <w:szCs w:val="24"/>
        </w:rPr>
        <w:t xml:space="preserve">Při úpravách bytů </w:t>
      </w:r>
      <w:r w:rsidRPr="00FF528F">
        <w:rPr>
          <w:rStyle w:val="clatext"/>
          <w:rFonts w:ascii="Garamond" w:hAnsi="Garamond"/>
          <w:sz w:val="24"/>
          <w:szCs w:val="24"/>
        </w:rPr>
        <w:t xml:space="preserve">jsou </w:t>
      </w:r>
      <w:r w:rsidR="00B93003" w:rsidRPr="00FF528F">
        <w:rPr>
          <w:rStyle w:val="clatext"/>
          <w:rFonts w:ascii="Garamond" w:hAnsi="Garamond"/>
          <w:sz w:val="24"/>
          <w:szCs w:val="24"/>
        </w:rPr>
        <w:t xml:space="preserve">uživatelé </w:t>
      </w:r>
      <w:r w:rsidRPr="00FF528F">
        <w:rPr>
          <w:rStyle w:val="clatext"/>
          <w:rFonts w:ascii="Garamond" w:hAnsi="Garamond"/>
          <w:sz w:val="24"/>
          <w:szCs w:val="24"/>
        </w:rPr>
        <w:t xml:space="preserve">zejména dodržovat veškeré právní předpisy a normy, a to i normy </w:t>
      </w:r>
      <w:r w:rsidR="002D20BE" w:rsidRPr="00FF528F">
        <w:rPr>
          <w:rFonts w:ascii="Garamond" w:hAnsi="Garamond"/>
          <w:sz w:val="24"/>
          <w:szCs w:val="24"/>
        </w:rPr>
        <w:t>pro úroveň hluku a zvukové izolace</w:t>
      </w:r>
      <w:r w:rsidRPr="00FF528F">
        <w:rPr>
          <w:rFonts w:ascii="Garamond" w:hAnsi="Garamond"/>
          <w:sz w:val="24"/>
          <w:szCs w:val="24"/>
        </w:rPr>
        <w:t>. V případě, že příslušné normy nejsou dodrženy,</w:t>
      </w:r>
      <w:r w:rsidR="002D20BE" w:rsidRPr="00FF528F">
        <w:rPr>
          <w:rFonts w:ascii="Garamond" w:hAnsi="Garamond"/>
          <w:sz w:val="24"/>
          <w:szCs w:val="24"/>
        </w:rPr>
        <w:t xml:space="preserve"> je </w:t>
      </w:r>
      <w:r w:rsidRPr="00FF528F">
        <w:rPr>
          <w:rFonts w:ascii="Garamond" w:hAnsi="Garamond"/>
          <w:sz w:val="24"/>
          <w:szCs w:val="24"/>
        </w:rPr>
        <w:t>uživatel</w:t>
      </w:r>
      <w:r w:rsidR="002D20BE" w:rsidRPr="00FF528F">
        <w:rPr>
          <w:rFonts w:ascii="Garamond" w:hAnsi="Garamond"/>
          <w:sz w:val="24"/>
          <w:szCs w:val="24"/>
        </w:rPr>
        <w:t xml:space="preserve"> povinen závadu odstranit na vlastní náklady.</w:t>
      </w:r>
    </w:p>
    <w:p w:rsidR="008D690A" w:rsidRDefault="008D690A" w:rsidP="008D690A">
      <w:pPr>
        <w:pStyle w:val="Bezmezer"/>
        <w:ind w:left="709" w:hanging="709"/>
        <w:jc w:val="both"/>
        <w:rPr>
          <w:rFonts w:ascii="Garamond" w:hAnsi="Garamond"/>
          <w:sz w:val="24"/>
          <w:szCs w:val="24"/>
        </w:rPr>
      </w:pPr>
    </w:p>
    <w:p w:rsidR="00C2180D" w:rsidRDefault="008D690A" w:rsidP="00C2180D">
      <w:pPr>
        <w:pStyle w:val="Bezmezer"/>
        <w:ind w:left="709" w:hanging="709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2.</w:t>
      </w:r>
      <w:r w:rsidR="00586FD4">
        <w:rPr>
          <w:rFonts w:ascii="Garamond" w:hAnsi="Garamond"/>
          <w:sz w:val="24"/>
          <w:szCs w:val="24"/>
        </w:rPr>
        <w:t>6</w:t>
      </w:r>
      <w:proofErr w:type="gramEnd"/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ab/>
      </w:r>
      <w:r w:rsidR="00F57BF1" w:rsidRPr="008D690A">
        <w:rPr>
          <w:rFonts w:ascii="Garamond" w:hAnsi="Garamond"/>
          <w:sz w:val="24"/>
          <w:szCs w:val="24"/>
        </w:rPr>
        <w:t>Uživatel má povinnost nahradit případnou škodu, která vznikne neodborným provedením změn a úprav</w:t>
      </w:r>
      <w:r w:rsidR="00FF528F" w:rsidRPr="008D690A">
        <w:rPr>
          <w:rFonts w:ascii="Garamond" w:hAnsi="Garamond"/>
          <w:sz w:val="24"/>
          <w:szCs w:val="24"/>
        </w:rPr>
        <w:t>, které prováděl nebo zadal k realizaci</w:t>
      </w:r>
      <w:r w:rsidR="00F57BF1" w:rsidRPr="008D690A">
        <w:rPr>
          <w:rFonts w:ascii="Garamond" w:hAnsi="Garamond"/>
          <w:sz w:val="24"/>
          <w:szCs w:val="24"/>
        </w:rPr>
        <w:t>.</w:t>
      </w:r>
    </w:p>
    <w:p w:rsidR="00C2180D" w:rsidRDefault="00C2180D" w:rsidP="00C2180D">
      <w:pPr>
        <w:pStyle w:val="Bezmezer"/>
        <w:ind w:left="709" w:hanging="709"/>
        <w:jc w:val="both"/>
        <w:rPr>
          <w:rFonts w:ascii="Garamond" w:hAnsi="Garamond"/>
          <w:sz w:val="24"/>
          <w:szCs w:val="24"/>
        </w:rPr>
      </w:pPr>
    </w:p>
    <w:p w:rsidR="007A29EB" w:rsidRPr="00D47F9A" w:rsidRDefault="00C2180D" w:rsidP="00D47F9A">
      <w:pPr>
        <w:pStyle w:val="Bezmezer"/>
        <w:ind w:left="709" w:hanging="709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2.</w:t>
      </w:r>
      <w:r w:rsidR="00586FD4">
        <w:rPr>
          <w:rFonts w:ascii="Garamond" w:hAnsi="Garamond"/>
          <w:sz w:val="24"/>
          <w:szCs w:val="24"/>
        </w:rPr>
        <w:t>7</w:t>
      </w:r>
      <w:proofErr w:type="gramEnd"/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ab/>
      </w:r>
      <w:r w:rsidR="009E38D4" w:rsidRPr="00D47F9A">
        <w:rPr>
          <w:rFonts w:ascii="Garamond" w:hAnsi="Garamond" w:cs="Arial"/>
          <w:sz w:val="24"/>
          <w:szCs w:val="24"/>
        </w:rPr>
        <w:t>Družstvem pověřená osoba</w:t>
      </w:r>
      <w:r w:rsidR="009E38D4" w:rsidRPr="00D47F9A">
        <w:rPr>
          <w:rFonts w:ascii="Garamond" w:hAnsi="Garamond" w:cs="Arial"/>
          <w:sz w:val="24"/>
          <w:szCs w:val="24"/>
        </w:rPr>
        <w:t xml:space="preserve"> je oprávn</w:t>
      </w:r>
      <w:r w:rsidR="009E38D4" w:rsidRPr="00D47F9A">
        <w:rPr>
          <w:rFonts w:ascii="Garamond" w:hAnsi="Garamond" w:cs="Arial"/>
          <w:sz w:val="24"/>
          <w:szCs w:val="24"/>
        </w:rPr>
        <w:t>a</w:t>
      </w:r>
      <w:r w:rsidR="009E38D4" w:rsidRPr="00D47F9A">
        <w:rPr>
          <w:rFonts w:ascii="Garamond" w:hAnsi="Garamond" w:cs="Arial"/>
          <w:sz w:val="24"/>
          <w:szCs w:val="24"/>
        </w:rPr>
        <w:t xml:space="preserve"> požadovat po </w:t>
      </w:r>
      <w:r w:rsidR="009E38D4" w:rsidRPr="00D47F9A">
        <w:rPr>
          <w:rFonts w:ascii="Garamond" w:hAnsi="Garamond" w:cs="Arial"/>
          <w:sz w:val="24"/>
          <w:szCs w:val="24"/>
        </w:rPr>
        <w:t>uživateli</w:t>
      </w:r>
      <w:r w:rsidR="009E38D4" w:rsidRPr="00D47F9A">
        <w:rPr>
          <w:rFonts w:ascii="Garamond" w:hAnsi="Garamond" w:cs="Arial"/>
          <w:sz w:val="24"/>
          <w:szCs w:val="24"/>
        </w:rPr>
        <w:t xml:space="preserve"> přístup do bytu, je-li to nezbytné k zajištění řádné údržby bytu, nebo vyžadují-li to nezbytně úpravy, provoz a opravy ostatních bytů nebo domu jako celku, a to po předchozím písemném oznámení </w:t>
      </w:r>
      <w:r w:rsidR="009E38D4" w:rsidRPr="00D47F9A">
        <w:rPr>
          <w:rFonts w:ascii="Garamond" w:hAnsi="Garamond" w:cs="Arial"/>
          <w:sz w:val="24"/>
          <w:szCs w:val="24"/>
        </w:rPr>
        <w:t>uživateli</w:t>
      </w:r>
      <w:r w:rsidR="009E38D4" w:rsidRPr="00D47F9A">
        <w:rPr>
          <w:rFonts w:ascii="Garamond" w:hAnsi="Garamond" w:cs="Arial"/>
          <w:sz w:val="24"/>
          <w:szCs w:val="24"/>
        </w:rPr>
        <w:t xml:space="preserve"> alespoň 5 dní předem. Předchozí písemná výzva se nevyžaduje, je-li nezbytné zabránit škodě nebo hrozí-li nebezpečí z prodlení</w:t>
      </w:r>
      <w:r w:rsidR="00D47F9A" w:rsidRPr="00D47F9A">
        <w:rPr>
          <w:rFonts w:ascii="Garamond" w:hAnsi="Garamond" w:cs="Arial"/>
          <w:sz w:val="24"/>
          <w:szCs w:val="24"/>
        </w:rPr>
        <w:t xml:space="preserve"> </w:t>
      </w:r>
      <w:r w:rsidR="00D47F9A" w:rsidRPr="00D47F9A">
        <w:rPr>
          <w:rStyle w:val="clatext"/>
          <w:rFonts w:ascii="Garamond" w:hAnsi="Garamond"/>
          <w:sz w:val="24"/>
          <w:szCs w:val="24"/>
        </w:rPr>
        <w:t>(např. havárie na rozvodech energií spojená s hrozící bezprostřední značnou škodou na majetku, možné ohrožení života</w:t>
      </w:r>
      <w:r w:rsidR="00D47F9A" w:rsidRPr="00D47F9A">
        <w:rPr>
          <w:rStyle w:val="clatext"/>
          <w:rFonts w:ascii="Garamond" w:hAnsi="Garamond"/>
          <w:sz w:val="24"/>
          <w:szCs w:val="24"/>
        </w:rPr>
        <w:t>).</w:t>
      </w:r>
    </w:p>
    <w:p w:rsidR="00D47F9A" w:rsidRDefault="00D47F9A" w:rsidP="00F57BF1">
      <w:pPr>
        <w:jc w:val="center"/>
        <w:rPr>
          <w:rFonts w:ascii="Garamond" w:hAnsi="Garamond"/>
          <w:b/>
          <w:sz w:val="24"/>
          <w:szCs w:val="24"/>
        </w:rPr>
      </w:pPr>
    </w:p>
    <w:p w:rsidR="00F57BF1" w:rsidRPr="00A01925" w:rsidRDefault="00F57BF1" w:rsidP="00F57BF1">
      <w:pPr>
        <w:jc w:val="center"/>
        <w:rPr>
          <w:rFonts w:ascii="Garamond" w:hAnsi="Garamond"/>
          <w:b/>
          <w:sz w:val="24"/>
          <w:szCs w:val="24"/>
        </w:rPr>
      </w:pPr>
      <w:r w:rsidRPr="00A01925">
        <w:rPr>
          <w:rFonts w:ascii="Garamond" w:hAnsi="Garamond"/>
          <w:b/>
          <w:sz w:val="24"/>
          <w:szCs w:val="24"/>
        </w:rPr>
        <w:t>Čl. III.</w:t>
      </w:r>
    </w:p>
    <w:p w:rsidR="00D407C9" w:rsidRPr="00A01925" w:rsidRDefault="00F57BF1" w:rsidP="00F57BF1">
      <w:pPr>
        <w:jc w:val="center"/>
        <w:rPr>
          <w:rFonts w:ascii="Garamond" w:hAnsi="Garamond"/>
          <w:b/>
          <w:sz w:val="24"/>
          <w:szCs w:val="24"/>
        </w:rPr>
      </w:pPr>
      <w:r w:rsidRPr="00A01925">
        <w:rPr>
          <w:rFonts w:ascii="Garamond" w:hAnsi="Garamond"/>
          <w:b/>
          <w:sz w:val="24"/>
          <w:szCs w:val="24"/>
        </w:rPr>
        <w:t>Užívání společných částí domu</w:t>
      </w:r>
    </w:p>
    <w:p w:rsidR="00D407C9" w:rsidRPr="00586FD4" w:rsidRDefault="00D407C9" w:rsidP="00421925">
      <w:pPr>
        <w:jc w:val="both"/>
        <w:rPr>
          <w:rFonts w:ascii="Garamond" w:hAnsi="Garamond"/>
          <w:sz w:val="24"/>
          <w:szCs w:val="24"/>
        </w:rPr>
      </w:pPr>
    </w:p>
    <w:p w:rsidR="00586FD4" w:rsidRDefault="00586FD4" w:rsidP="00586FD4">
      <w:pPr>
        <w:ind w:left="709" w:hanging="709"/>
        <w:jc w:val="both"/>
        <w:rPr>
          <w:rStyle w:val="clatext"/>
          <w:rFonts w:ascii="Garamond" w:hAnsi="Garamond"/>
          <w:sz w:val="24"/>
          <w:szCs w:val="24"/>
        </w:rPr>
      </w:pPr>
      <w:r>
        <w:rPr>
          <w:rStyle w:val="clatext"/>
          <w:rFonts w:ascii="Garamond" w:hAnsi="Garamond"/>
          <w:sz w:val="24"/>
          <w:szCs w:val="24"/>
        </w:rPr>
        <w:t>3.1.</w:t>
      </w:r>
      <w:r>
        <w:rPr>
          <w:rStyle w:val="clatext"/>
          <w:rFonts w:ascii="Garamond" w:hAnsi="Garamond"/>
          <w:sz w:val="24"/>
          <w:szCs w:val="24"/>
        </w:rPr>
        <w:tab/>
      </w:r>
      <w:r w:rsidR="00675784" w:rsidRPr="00586FD4">
        <w:rPr>
          <w:rStyle w:val="clatext"/>
          <w:rFonts w:ascii="Garamond" w:hAnsi="Garamond"/>
          <w:sz w:val="24"/>
          <w:szCs w:val="24"/>
        </w:rPr>
        <w:t xml:space="preserve">Společné </w:t>
      </w:r>
      <w:r w:rsidRPr="00586FD4">
        <w:rPr>
          <w:rStyle w:val="clatext"/>
          <w:rFonts w:ascii="Garamond" w:hAnsi="Garamond"/>
          <w:sz w:val="24"/>
          <w:szCs w:val="24"/>
        </w:rPr>
        <w:t>části (</w:t>
      </w:r>
      <w:r w:rsidR="00675784" w:rsidRPr="00586FD4">
        <w:rPr>
          <w:rStyle w:val="clatext"/>
          <w:rFonts w:ascii="Garamond" w:hAnsi="Garamond"/>
          <w:sz w:val="24"/>
          <w:szCs w:val="24"/>
        </w:rPr>
        <w:t>prostory</w:t>
      </w:r>
      <w:r w:rsidRPr="00586FD4">
        <w:rPr>
          <w:rStyle w:val="clatext"/>
          <w:rFonts w:ascii="Garamond" w:hAnsi="Garamond"/>
          <w:sz w:val="24"/>
          <w:szCs w:val="24"/>
        </w:rPr>
        <w:t>)</w:t>
      </w:r>
      <w:r w:rsidR="00675784" w:rsidRPr="00586FD4">
        <w:rPr>
          <w:rStyle w:val="clatext"/>
          <w:rFonts w:ascii="Garamond" w:hAnsi="Garamond"/>
          <w:sz w:val="24"/>
          <w:szCs w:val="24"/>
        </w:rPr>
        <w:t xml:space="preserve"> domu jsou zejména </w:t>
      </w:r>
      <w:r w:rsidRPr="00586FD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zápraží, schody, vchody a vstupní dveře do domu, schodiště, chodby</w:t>
      </w:r>
      <w:r w:rsidRPr="00586FD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, </w:t>
      </w:r>
      <w:r w:rsidRPr="00586FD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obvodové stěny prostorově ohraničující byt</w:t>
      </w:r>
      <w:r w:rsidRPr="00586FD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,</w:t>
      </w:r>
      <w:r w:rsidRPr="00586FD4">
        <w:rPr>
          <w:rStyle w:val="clatext"/>
          <w:rFonts w:ascii="Garamond" w:hAnsi="Garamond"/>
          <w:sz w:val="24"/>
          <w:szCs w:val="24"/>
        </w:rPr>
        <w:t xml:space="preserve"> </w:t>
      </w:r>
      <w:r w:rsidR="00675784" w:rsidRPr="00586FD4">
        <w:rPr>
          <w:rStyle w:val="clatext"/>
          <w:rFonts w:ascii="Garamond" w:hAnsi="Garamond"/>
          <w:sz w:val="24"/>
          <w:szCs w:val="24"/>
        </w:rPr>
        <w:t>základy, střecha, svislé a vodorovné konstrukce,</w:t>
      </w:r>
      <w:r w:rsidRPr="00586FD4">
        <w:rPr>
          <w:rStyle w:val="clatext"/>
          <w:rFonts w:ascii="Garamond" w:hAnsi="Garamond"/>
          <w:sz w:val="24"/>
          <w:szCs w:val="24"/>
        </w:rPr>
        <w:t xml:space="preserve"> </w:t>
      </w:r>
      <w:r w:rsidR="00675784" w:rsidRPr="00586FD4">
        <w:rPr>
          <w:rStyle w:val="clatext"/>
          <w:rFonts w:ascii="Garamond" w:hAnsi="Garamond"/>
          <w:sz w:val="24"/>
          <w:szCs w:val="24"/>
        </w:rPr>
        <w:t>opláštění domu,</w:t>
      </w:r>
      <w:r w:rsidRPr="00586FD4">
        <w:rPr>
          <w:rStyle w:val="clatext"/>
          <w:rFonts w:ascii="Garamond" w:hAnsi="Garamond"/>
          <w:sz w:val="24"/>
          <w:szCs w:val="24"/>
        </w:rPr>
        <w:t xml:space="preserve"> </w:t>
      </w:r>
      <w:r w:rsidR="00675784" w:rsidRPr="00586FD4">
        <w:rPr>
          <w:rStyle w:val="clatext"/>
          <w:rFonts w:ascii="Garamond" w:hAnsi="Garamond"/>
          <w:sz w:val="24"/>
          <w:szCs w:val="24"/>
        </w:rPr>
        <w:t xml:space="preserve">rozvody inženýrských sítí k jednotlivým </w:t>
      </w:r>
      <w:r w:rsidRPr="00586FD4">
        <w:rPr>
          <w:rStyle w:val="clatext"/>
          <w:rFonts w:ascii="Garamond" w:hAnsi="Garamond"/>
          <w:sz w:val="24"/>
          <w:szCs w:val="24"/>
        </w:rPr>
        <w:t xml:space="preserve">bytům, </w:t>
      </w:r>
      <w:r w:rsidRPr="00586FD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balkony, lodžie</w:t>
      </w:r>
      <w:r w:rsidRPr="00586FD4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  <w:r w:rsidRPr="00586FD4">
        <w:rPr>
          <w:rStyle w:val="clatext"/>
          <w:rFonts w:ascii="Garamond" w:hAnsi="Garamond"/>
          <w:sz w:val="24"/>
          <w:szCs w:val="24"/>
        </w:rPr>
        <w:t>a pro účely tohoto domovního řádu zejména</w:t>
      </w:r>
      <w:r w:rsidRPr="00586FD4">
        <w:rPr>
          <w:rStyle w:val="clatext"/>
          <w:rFonts w:ascii="Garamond" w:hAnsi="Garamond"/>
          <w:sz w:val="24"/>
          <w:szCs w:val="24"/>
        </w:rPr>
        <w:t xml:space="preserve"> prostory určené pro společné užívání</w:t>
      </w:r>
      <w:r w:rsidRPr="00586FD4">
        <w:rPr>
          <w:rStyle w:val="clatext"/>
          <w:rFonts w:ascii="Garamond" w:hAnsi="Garamond"/>
          <w:sz w:val="24"/>
          <w:szCs w:val="24"/>
        </w:rPr>
        <w:t>.</w:t>
      </w:r>
    </w:p>
    <w:p w:rsidR="00586FD4" w:rsidRDefault="00586FD4" w:rsidP="00586FD4">
      <w:pPr>
        <w:ind w:left="709" w:hanging="709"/>
        <w:jc w:val="both"/>
        <w:rPr>
          <w:rStyle w:val="clatext"/>
          <w:rFonts w:ascii="Garamond" w:hAnsi="Garamond"/>
          <w:sz w:val="24"/>
          <w:szCs w:val="24"/>
        </w:rPr>
      </w:pPr>
    </w:p>
    <w:p w:rsidR="00F57BF1" w:rsidRPr="00586FD4" w:rsidRDefault="00586FD4" w:rsidP="00586FD4">
      <w:pPr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Style w:val="clatext"/>
          <w:rFonts w:ascii="Garamond" w:hAnsi="Garamond"/>
          <w:sz w:val="24"/>
          <w:szCs w:val="24"/>
        </w:rPr>
        <w:t>3.2.</w:t>
      </w:r>
      <w:r>
        <w:rPr>
          <w:rStyle w:val="clatext"/>
          <w:rFonts w:ascii="Garamond" w:hAnsi="Garamond"/>
          <w:sz w:val="24"/>
          <w:szCs w:val="24"/>
        </w:rPr>
        <w:tab/>
      </w:r>
      <w:r w:rsidR="00D407C9" w:rsidRPr="00586FD4">
        <w:rPr>
          <w:rFonts w:ascii="Garamond" w:hAnsi="Garamond"/>
          <w:sz w:val="24"/>
          <w:szCs w:val="24"/>
        </w:rPr>
        <w:t>Společné prostory domu se užívají jen k účelům, ke kterým byly zřízeny a zkolaudovány, které odpovídají jejich povaze, a to tak, aby nedocházelo k omezování práv ostatních uživatelů.</w:t>
      </w:r>
    </w:p>
    <w:p w:rsidR="00586FD4" w:rsidRDefault="00586FD4" w:rsidP="00586FD4">
      <w:pPr>
        <w:pStyle w:val="Bezmezer"/>
        <w:rPr>
          <w:rFonts w:ascii="Garamond" w:hAnsi="Garamond"/>
          <w:sz w:val="24"/>
          <w:szCs w:val="24"/>
        </w:rPr>
      </w:pPr>
    </w:p>
    <w:p w:rsidR="00F57BF1" w:rsidRPr="00586FD4" w:rsidRDefault="00586FD4" w:rsidP="00586FD4">
      <w:pPr>
        <w:pStyle w:val="Bezmezer"/>
        <w:ind w:left="709" w:hanging="709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3.3</w:t>
      </w:r>
      <w:proofErr w:type="gramEnd"/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ab/>
      </w:r>
      <w:r w:rsidR="00D407C9" w:rsidRPr="00586FD4">
        <w:rPr>
          <w:rFonts w:ascii="Garamond" w:hAnsi="Garamond"/>
          <w:sz w:val="24"/>
          <w:szCs w:val="24"/>
        </w:rPr>
        <w:t>Uživatel nesmí ve společných prostorách umísťovat jakékoliv předměty nepatřící k</w:t>
      </w:r>
      <w:r w:rsidR="00F57BF1" w:rsidRPr="00586FD4">
        <w:rPr>
          <w:rFonts w:ascii="Garamond" w:hAnsi="Garamond"/>
          <w:sz w:val="24"/>
          <w:szCs w:val="24"/>
        </w:rPr>
        <w:t> </w:t>
      </w:r>
      <w:r w:rsidR="00D407C9" w:rsidRPr="00586FD4">
        <w:rPr>
          <w:rFonts w:ascii="Garamond" w:hAnsi="Garamond"/>
          <w:sz w:val="24"/>
          <w:szCs w:val="24"/>
        </w:rPr>
        <w:t xml:space="preserve">vybavení domu. Z bezpečnostních důvodů musí být zachována průchodnost všech společných prostor v domě. </w:t>
      </w:r>
    </w:p>
    <w:p w:rsidR="00F57BF1" w:rsidRPr="00586FD4" w:rsidRDefault="00F57BF1" w:rsidP="00F57BF1">
      <w:pPr>
        <w:pStyle w:val="Odstavecseseznamem"/>
        <w:rPr>
          <w:rFonts w:ascii="Garamond" w:hAnsi="Garamond"/>
          <w:sz w:val="24"/>
          <w:szCs w:val="24"/>
        </w:rPr>
      </w:pPr>
    </w:p>
    <w:p w:rsidR="00F57BF1" w:rsidRPr="00171374" w:rsidRDefault="00171374" w:rsidP="00171374">
      <w:pPr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3.4.</w:t>
      </w:r>
      <w:r>
        <w:rPr>
          <w:rFonts w:ascii="Garamond" w:hAnsi="Garamond"/>
          <w:sz w:val="24"/>
          <w:szCs w:val="24"/>
        </w:rPr>
        <w:tab/>
      </w:r>
      <w:r w:rsidR="00294B6D" w:rsidRPr="00171374">
        <w:rPr>
          <w:rFonts w:ascii="Garamond" w:hAnsi="Garamond"/>
          <w:sz w:val="24"/>
          <w:szCs w:val="24"/>
        </w:rPr>
        <w:t>Ve společných prostorách musí být zcela volný přístup k uzávěrům vody, hydrantům, měřičům a jiným podobným zařízením. Jsou-li tato zařízení umístěna v místnostech určených k výhradnímu užívání uživateli bytu, musí být učiněna taková opatření, aby k nim byl přístup i za nepřítomnosti uživatele bytu.</w:t>
      </w:r>
    </w:p>
    <w:p w:rsidR="00F57BF1" w:rsidRPr="00586FD4" w:rsidRDefault="00F57BF1" w:rsidP="00F57BF1">
      <w:pPr>
        <w:pStyle w:val="Odstavecseseznamem"/>
        <w:rPr>
          <w:rFonts w:ascii="Garamond" w:hAnsi="Garamond"/>
          <w:sz w:val="24"/>
          <w:szCs w:val="24"/>
        </w:rPr>
      </w:pPr>
    </w:p>
    <w:p w:rsidR="00294B6D" w:rsidRDefault="00171374" w:rsidP="00171374">
      <w:pPr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3.5.</w:t>
      </w:r>
      <w:r>
        <w:rPr>
          <w:rFonts w:ascii="Garamond" w:hAnsi="Garamond"/>
          <w:sz w:val="24"/>
          <w:szCs w:val="24"/>
        </w:rPr>
        <w:tab/>
      </w:r>
      <w:r w:rsidR="00294B6D" w:rsidRPr="00171374">
        <w:rPr>
          <w:rFonts w:ascii="Garamond" w:hAnsi="Garamond"/>
          <w:sz w:val="24"/>
          <w:szCs w:val="24"/>
        </w:rPr>
        <w:t xml:space="preserve">Ve společných prostorách domu je zakázáno kouření a užívání jakýchkoliv omamných </w:t>
      </w:r>
      <w:r w:rsidRPr="00171374">
        <w:rPr>
          <w:rFonts w:ascii="Garamond" w:hAnsi="Garamond"/>
          <w:sz w:val="24"/>
          <w:szCs w:val="24"/>
        </w:rPr>
        <w:t xml:space="preserve">či psychotropních </w:t>
      </w:r>
      <w:r w:rsidR="00294B6D" w:rsidRPr="00171374">
        <w:rPr>
          <w:rFonts w:ascii="Garamond" w:hAnsi="Garamond"/>
          <w:sz w:val="24"/>
          <w:szCs w:val="24"/>
        </w:rPr>
        <w:t>látek (</w:t>
      </w:r>
      <w:r w:rsidR="00F57BF1" w:rsidRPr="00171374">
        <w:rPr>
          <w:rFonts w:ascii="Garamond" w:hAnsi="Garamond"/>
          <w:sz w:val="24"/>
          <w:szCs w:val="24"/>
        </w:rPr>
        <w:t xml:space="preserve">např. </w:t>
      </w:r>
      <w:r w:rsidR="00294B6D" w:rsidRPr="00171374">
        <w:rPr>
          <w:rFonts w:ascii="Garamond" w:hAnsi="Garamond"/>
          <w:sz w:val="24"/>
          <w:szCs w:val="24"/>
        </w:rPr>
        <w:t>alkohol, drogy) a manipulace</w:t>
      </w:r>
      <w:r w:rsidR="007A29EB" w:rsidRPr="00171374">
        <w:rPr>
          <w:rFonts w:ascii="Garamond" w:hAnsi="Garamond"/>
          <w:sz w:val="24"/>
          <w:szCs w:val="24"/>
        </w:rPr>
        <w:t xml:space="preserve"> s hořlavými, </w:t>
      </w:r>
      <w:r w:rsidR="00294B6D" w:rsidRPr="00171374">
        <w:rPr>
          <w:rFonts w:ascii="Garamond" w:hAnsi="Garamond"/>
          <w:sz w:val="24"/>
          <w:szCs w:val="24"/>
        </w:rPr>
        <w:t>jinak nebezpečnými látkami či otevřeným ohněm (mimo stavební činnost).</w:t>
      </w:r>
    </w:p>
    <w:p w:rsidR="00171374" w:rsidRPr="00171374" w:rsidRDefault="00171374" w:rsidP="00171374">
      <w:pPr>
        <w:ind w:left="709" w:hanging="709"/>
        <w:jc w:val="both"/>
        <w:rPr>
          <w:rFonts w:ascii="Garamond" w:hAnsi="Garamond"/>
          <w:sz w:val="24"/>
          <w:szCs w:val="24"/>
        </w:rPr>
      </w:pPr>
    </w:p>
    <w:p w:rsidR="00113E00" w:rsidRPr="00171374" w:rsidRDefault="00171374" w:rsidP="00171374">
      <w:pPr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3.6.</w:t>
      </w:r>
      <w:r>
        <w:rPr>
          <w:rFonts w:ascii="Garamond" w:hAnsi="Garamond"/>
          <w:sz w:val="24"/>
          <w:szCs w:val="24"/>
        </w:rPr>
        <w:tab/>
      </w:r>
      <w:r w:rsidR="00113E00" w:rsidRPr="00171374">
        <w:rPr>
          <w:rFonts w:ascii="Garamond" w:hAnsi="Garamond"/>
          <w:sz w:val="24"/>
          <w:szCs w:val="24"/>
        </w:rPr>
        <w:t xml:space="preserve">Je zakázáno bez písemného souhlasu představenstva družstva umísťovat jakékoliv předměty na vnější konstrukce domu (např. fasády, okna, balkóny, hromosvody, antény apod.). </w:t>
      </w:r>
    </w:p>
    <w:p w:rsidR="00113E00" w:rsidRPr="00586FD4" w:rsidRDefault="00113E00" w:rsidP="00113E00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113E00" w:rsidRPr="00171374" w:rsidRDefault="00171374" w:rsidP="00171374">
      <w:pPr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3.7.</w:t>
      </w:r>
      <w:r>
        <w:rPr>
          <w:rFonts w:ascii="Garamond" w:hAnsi="Garamond"/>
          <w:sz w:val="24"/>
          <w:szCs w:val="24"/>
        </w:rPr>
        <w:tab/>
      </w:r>
      <w:r w:rsidR="00113E00" w:rsidRPr="00171374">
        <w:rPr>
          <w:rFonts w:ascii="Garamond" w:hAnsi="Garamond"/>
          <w:sz w:val="24"/>
          <w:szCs w:val="24"/>
        </w:rPr>
        <w:t xml:space="preserve">Květiny na oknech a balkónech musí být zabezpečené proti pádu. Při zalévání je uživatel povinen zajistit, aby voda nestékala do prostorů jiných </w:t>
      </w:r>
      <w:r w:rsidRPr="00171374">
        <w:rPr>
          <w:rFonts w:ascii="Garamond" w:hAnsi="Garamond"/>
          <w:sz w:val="24"/>
          <w:szCs w:val="24"/>
        </w:rPr>
        <w:t>bytů</w:t>
      </w:r>
      <w:r w:rsidR="00113E00" w:rsidRPr="00171374">
        <w:rPr>
          <w:rFonts w:ascii="Garamond" w:hAnsi="Garamond"/>
          <w:sz w:val="24"/>
          <w:szCs w:val="24"/>
        </w:rPr>
        <w:t xml:space="preserve"> a jejich příslušenství v nižších poschodích a rovněž, aby nestékala po domovní fasádě a neznečišťovala ji. Uživatel domu je povinen zajistit, aby nebyly ohrože</w:t>
      </w:r>
      <w:r w:rsidRPr="00171374">
        <w:rPr>
          <w:rFonts w:ascii="Garamond" w:hAnsi="Garamond"/>
          <w:sz w:val="24"/>
          <w:szCs w:val="24"/>
        </w:rPr>
        <w:t>ny osoby</w:t>
      </w:r>
      <w:r w:rsidR="00113E00" w:rsidRPr="00171374">
        <w:rPr>
          <w:rFonts w:ascii="Garamond" w:hAnsi="Garamond"/>
          <w:sz w:val="24"/>
          <w:szCs w:val="24"/>
        </w:rPr>
        <w:t xml:space="preserve"> pohybující se v nižších patrech a v okolí domu. Za případný úraz nebo škodu odpovídá uživatel </w:t>
      </w:r>
      <w:r w:rsidRPr="00171374">
        <w:rPr>
          <w:rFonts w:ascii="Garamond" w:hAnsi="Garamond"/>
          <w:sz w:val="24"/>
          <w:szCs w:val="24"/>
        </w:rPr>
        <w:t>bytu</w:t>
      </w:r>
      <w:r w:rsidR="00113E00" w:rsidRPr="00171374">
        <w:rPr>
          <w:rFonts w:ascii="Garamond" w:hAnsi="Garamond"/>
          <w:sz w:val="24"/>
          <w:szCs w:val="24"/>
        </w:rPr>
        <w:t>, který ji sv</w:t>
      </w:r>
      <w:r w:rsidRPr="00171374">
        <w:rPr>
          <w:rFonts w:ascii="Garamond" w:hAnsi="Garamond"/>
          <w:sz w:val="24"/>
          <w:szCs w:val="24"/>
        </w:rPr>
        <w:t>ým zaviněním, byť</w:t>
      </w:r>
      <w:r w:rsidR="00113E00" w:rsidRPr="00171374">
        <w:rPr>
          <w:rFonts w:ascii="Garamond" w:hAnsi="Garamond"/>
          <w:sz w:val="24"/>
          <w:szCs w:val="24"/>
        </w:rPr>
        <w:t xml:space="preserve"> nedbalost</w:t>
      </w:r>
      <w:r w:rsidRPr="00171374">
        <w:rPr>
          <w:rFonts w:ascii="Garamond" w:hAnsi="Garamond"/>
          <w:sz w:val="24"/>
          <w:szCs w:val="24"/>
        </w:rPr>
        <w:t>n</w:t>
      </w:r>
      <w:r w:rsidR="00113E00" w:rsidRPr="00171374">
        <w:rPr>
          <w:rFonts w:ascii="Garamond" w:hAnsi="Garamond"/>
          <w:sz w:val="24"/>
          <w:szCs w:val="24"/>
        </w:rPr>
        <w:t>í</w:t>
      </w:r>
      <w:r w:rsidRPr="00171374">
        <w:rPr>
          <w:rFonts w:ascii="Garamond" w:hAnsi="Garamond"/>
          <w:sz w:val="24"/>
          <w:szCs w:val="24"/>
        </w:rPr>
        <w:t>m,</w:t>
      </w:r>
      <w:r w:rsidR="00113E00" w:rsidRPr="00171374">
        <w:rPr>
          <w:rFonts w:ascii="Garamond" w:hAnsi="Garamond"/>
          <w:sz w:val="24"/>
          <w:szCs w:val="24"/>
        </w:rPr>
        <w:t xml:space="preserve"> způsobil.</w:t>
      </w:r>
    </w:p>
    <w:p w:rsidR="00113E00" w:rsidRPr="00586FD4" w:rsidRDefault="00113E00" w:rsidP="00113E00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113E00" w:rsidRPr="00171374" w:rsidRDefault="00171374" w:rsidP="00171374">
      <w:pPr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3.8.</w:t>
      </w:r>
      <w:r>
        <w:rPr>
          <w:rFonts w:ascii="Garamond" w:hAnsi="Garamond"/>
          <w:sz w:val="24"/>
          <w:szCs w:val="24"/>
        </w:rPr>
        <w:tab/>
      </w:r>
      <w:r w:rsidR="00113E00" w:rsidRPr="00171374">
        <w:rPr>
          <w:rFonts w:ascii="Garamond" w:hAnsi="Garamond"/>
          <w:sz w:val="24"/>
          <w:szCs w:val="24"/>
        </w:rPr>
        <w:t>Uživatelé jsou povinni vždy zavírat vchodové dveře. Do domu lze umožnit vstup pouze vlastím návštěvám. Klíče od společných prostor a zařízení domu včetně těch prostorů, ve kterých jsou umístěny hlavní uzávěry, musí být uloženy na určeném místě tak, aby v případě potřeby byly dostupné uživatelům domů, popř. zasahujícím jednotkám integrovaného záchranného systému. Hlavní uzávěry vody, plynu, domovní elektrické rozvodny (pro výtahy a pro osvětlení domu) a rozvodné skříně do jednotlivých bytů musí být označeny. Manipulace s těmito zaříeními je povolena pouze oprávněným osobám, což neplatí v případě havárie či hrozícího rizika, kdy je každý povinen jednat tak, aby zabránil hrozícím škodám.</w:t>
      </w:r>
    </w:p>
    <w:p w:rsidR="00113E00" w:rsidRPr="00586FD4" w:rsidRDefault="00113E00" w:rsidP="00113E00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113E00" w:rsidRPr="00171374" w:rsidRDefault="00171374" w:rsidP="00171374">
      <w:pPr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3.9.</w:t>
      </w:r>
      <w:r>
        <w:rPr>
          <w:rFonts w:ascii="Garamond" w:hAnsi="Garamond"/>
          <w:sz w:val="24"/>
          <w:szCs w:val="24"/>
        </w:rPr>
        <w:tab/>
      </w:r>
      <w:r w:rsidR="00113E00" w:rsidRPr="00171374">
        <w:rPr>
          <w:rFonts w:ascii="Garamond" w:hAnsi="Garamond"/>
          <w:sz w:val="24"/>
          <w:szCs w:val="24"/>
        </w:rPr>
        <w:t>V případě vzniku požáru je nutno okamžitě varovat ostatní osoby v domě (voláním “HOŘÍ”), pokud je to možné, bezpečně opustit dům (pomoci osobám se sníženou pohyblivostí) a neprodleně přivolat hasiče (tel. číslo 150). Jestliže je to v silách osoby, která požár zjistila, je třeba okamžitě zahájit hašení požáru.</w:t>
      </w:r>
    </w:p>
    <w:p w:rsidR="00113E00" w:rsidRPr="00586FD4" w:rsidRDefault="00113E00" w:rsidP="00113E00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113E00" w:rsidRPr="00171374" w:rsidRDefault="00171374" w:rsidP="00171374">
      <w:pPr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3.10.</w:t>
      </w:r>
      <w:r>
        <w:rPr>
          <w:rFonts w:ascii="Garamond" w:hAnsi="Garamond"/>
          <w:sz w:val="24"/>
          <w:szCs w:val="24"/>
        </w:rPr>
        <w:tab/>
      </w:r>
      <w:r w:rsidR="00113E00" w:rsidRPr="00171374">
        <w:rPr>
          <w:rFonts w:ascii="Garamond" w:hAnsi="Garamond"/>
          <w:sz w:val="24"/>
          <w:szCs w:val="24"/>
        </w:rPr>
        <w:t xml:space="preserve">Každý uživatel </w:t>
      </w:r>
      <w:r w:rsidRPr="00171374">
        <w:rPr>
          <w:rFonts w:ascii="Garamond" w:hAnsi="Garamond"/>
          <w:sz w:val="24"/>
          <w:szCs w:val="24"/>
        </w:rPr>
        <w:t>bytu</w:t>
      </w:r>
      <w:r w:rsidR="00113E00" w:rsidRPr="00171374">
        <w:rPr>
          <w:rFonts w:ascii="Garamond" w:hAnsi="Garamond"/>
          <w:sz w:val="24"/>
          <w:szCs w:val="24"/>
        </w:rPr>
        <w:t xml:space="preserve"> je povinen dodržovat v domě obvyklá pravidla bezpečnosti a protipožární ochrany, zejména při manipulaci s elektrickými a plynovými spotřebiči. Za bezpečnost a chování nezletilých dětí odpovídají jejich zákonní zástupci, kteří děti poučí o základních pravidlech bezpečnosti a chování v domě a v jeho bezprostředním okolí.</w:t>
      </w:r>
    </w:p>
    <w:p w:rsidR="00113E00" w:rsidRPr="00586FD4" w:rsidRDefault="00113E00" w:rsidP="00113E00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113E00" w:rsidRPr="00171374" w:rsidRDefault="00113E00" w:rsidP="00171374">
      <w:pPr>
        <w:pStyle w:val="Odstavecseseznamem"/>
        <w:numPr>
          <w:ilvl w:val="1"/>
          <w:numId w:val="20"/>
        </w:numPr>
        <w:jc w:val="both"/>
        <w:rPr>
          <w:rStyle w:val="clatext"/>
          <w:rFonts w:ascii="Garamond" w:hAnsi="Garamond"/>
          <w:sz w:val="24"/>
          <w:szCs w:val="24"/>
        </w:rPr>
      </w:pPr>
      <w:r w:rsidRPr="00171374">
        <w:rPr>
          <w:rStyle w:val="clatext"/>
          <w:rFonts w:ascii="Garamond" w:hAnsi="Garamond"/>
          <w:sz w:val="24"/>
          <w:szCs w:val="24"/>
        </w:rPr>
        <w:t xml:space="preserve">Uživatele jsou povinni </w:t>
      </w:r>
      <w:r w:rsidR="00171374" w:rsidRPr="00171374">
        <w:rPr>
          <w:rStyle w:val="clatext"/>
          <w:rFonts w:ascii="Garamond" w:hAnsi="Garamond"/>
          <w:sz w:val="24"/>
          <w:szCs w:val="24"/>
        </w:rPr>
        <w:t xml:space="preserve">dále </w:t>
      </w:r>
      <w:r w:rsidRPr="00171374">
        <w:rPr>
          <w:rStyle w:val="clatext"/>
          <w:rFonts w:ascii="Garamond" w:hAnsi="Garamond"/>
          <w:sz w:val="24"/>
          <w:szCs w:val="24"/>
        </w:rPr>
        <w:t>zabezpečit</w:t>
      </w:r>
      <w:r w:rsidR="00171374" w:rsidRPr="00171374">
        <w:rPr>
          <w:rStyle w:val="clatext"/>
          <w:rFonts w:ascii="Garamond" w:hAnsi="Garamond"/>
          <w:sz w:val="24"/>
          <w:szCs w:val="24"/>
        </w:rPr>
        <w:t>,</w:t>
      </w:r>
      <w:r w:rsidRPr="00171374">
        <w:rPr>
          <w:rStyle w:val="clatext"/>
          <w:rFonts w:ascii="Garamond" w:hAnsi="Garamond"/>
          <w:sz w:val="24"/>
          <w:szCs w:val="24"/>
        </w:rPr>
        <w:t xml:space="preserve"> aby</w:t>
      </w:r>
      <w:r w:rsidR="00171374" w:rsidRPr="00171374">
        <w:rPr>
          <w:rStyle w:val="clatext"/>
          <w:rFonts w:ascii="Garamond" w:hAnsi="Garamond"/>
          <w:sz w:val="24"/>
          <w:szCs w:val="24"/>
        </w:rPr>
        <w:t xml:space="preserve"> </w:t>
      </w:r>
      <w:r w:rsidRPr="00171374">
        <w:rPr>
          <w:rStyle w:val="clatext"/>
          <w:rFonts w:ascii="Garamond" w:hAnsi="Garamond"/>
          <w:sz w:val="24"/>
          <w:szCs w:val="24"/>
        </w:rPr>
        <w:t>v domě nebyly ukládány látky snadno vznětlivé, či jinak nebezpečné</w:t>
      </w:r>
      <w:r w:rsidR="00171374" w:rsidRPr="00171374">
        <w:rPr>
          <w:rStyle w:val="clatext"/>
          <w:rFonts w:ascii="Garamond" w:hAnsi="Garamond"/>
          <w:sz w:val="24"/>
          <w:szCs w:val="24"/>
        </w:rPr>
        <w:t xml:space="preserve">, </w:t>
      </w:r>
      <w:r w:rsidRPr="00171374">
        <w:rPr>
          <w:rStyle w:val="clatext"/>
          <w:rFonts w:ascii="Garamond" w:hAnsi="Garamond"/>
          <w:sz w:val="24"/>
          <w:szCs w:val="24"/>
        </w:rPr>
        <w:t>věci uložené ve sklepních kójích nebyly zdrojem šíření hmyzu a hlodavců</w:t>
      </w:r>
      <w:r w:rsidR="00171374" w:rsidRPr="00171374">
        <w:rPr>
          <w:rStyle w:val="clatext"/>
          <w:rFonts w:ascii="Garamond" w:hAnsi="Garamond"/>
          <w:sz w:val="24"/>
          <w:szCs w:val="24"/>
        </w:rPr>
        <w:t xml:space="preserve"> a </w:t>
      </w:r>
      <w:r w:rsidRPr="00171374">
        <w:rPr>
          <w:rStyle w:val="clatext"/>
          <w:rFonts w:ascii="Garamond" w:hAnsi="Garamond"/>
          <w:sz w:val="24"/>
          <w:szCs w:val="24"/>
        </w:rPr>
        <w:t xml:space="preserve"> věci uložené ve sklepech nebyly v rozporu s platnými protipožárními a hygienickými      předpisy a normami</w:t>
      </w:r>
      <w:r w:rsidR="00171374" w:rsidRPr="00171374">
        <w:rPr>
          <w:rStyle w:val="clatext"/>
          <w:rFonts w:ascii="Garamond" w:hAnsi="Garamond"/>
          <w:sz w:val="24"/>
          <w:szCs w:val="24"/>
        </w:rPr>
        <w:t>.</w:t>
      </w:r>
    </w:p>
    <w:p w:rsidR="007A29EB" w:rsidRPr="00A01925" w:rsidRDefault="007A29EB" w:rsidP="007A29EB">
      <w:pPr>
        <w:jc w:val="both"/>
        <w:rPr>
          <w:rFonts w:ascii="Garamond" w:hAnsi="Garamond"/>
          <w:sz w:val="24"/>
          <w:szCs w:val="24"/>
        </w:rPr>
      </w:pPr>
    </w:p>
    <w:p w:rsidR="007A29EB" w:rsidRPr="00A01925" w:rsidRDefault="007A29EB" w:rsidP="00F57BF1">
      <w:pPr>
        <w:jc w:val="center"/>
        <w:rPr>
          <w:rFonts w:ascii="Garamond" w:hAnsi="Garamond"/>
          <w:sz w:val="24"/>
          <w:szCs w:val="24"/>
        </w:rPr>
      </w:pPr>
    </w:p>
    <w:p w:rsidR="00F57BF1" w:rsidRPr="00A01925" w:rsidRDefault="00F57BF1" w:rsidP="00F57BF1">
      <w:pPr>
        <w:jc w:val="center"/>
        <w:rPr>
          <w:rFonts w:ascii="Garamond" w:hAnsi="Garamond"/>
          <w:b/>
          <w:sz w:val="24"/>
          <w:szCs w:val="24"/>
        </w:rPr>
      </w:pPr>
      <w:r w:rsidRPr="00A01925">
        <w:rPr>
          <w:rFonts w:ascii="Garamond" w:hAnsi="Garamond"/>
          <w:b/>
          <w:sz w:val="24"/>
          <w:szCs w:val="24"/>
        </w:rPr>
        <w:t>Čl. IV.</w:t>
      </w:r>
    </w:p>
    <w:p w:rsidR="00294B6D" w:rsidRPr="00A01925" w:rsidRDefault="00F57BF1" w:rsidP="00F57BF1">
      <w:pPr>
        <w:jc w:val="center"/>
        <w:rPr>
          <w:rFonts w:ascii="Garamond" w:hAnsi="Garamond"/>
          <w:b/>
          <w:sz w:val="24"/>
          <w:szCs w:val="24"/>
        </w:rPr>
      </w:pPr>
      <w:r w:rsidRPr="00A01925">
        <w:rPr>
          <w:rFonts w:ascii="Garamond" w:hAnsi="Garamond"/>
          <w:b/>
          <w:sz w:val="24"/>
          <w:szCs w:val="24"/>
        </w:rPr>
        <w:t>Držení a chov zvířat</w:t>
      </w:r>
    </w:p>
    <w:p w:rsidR="00294B6D" w:rsidRPr="00A01925" w:rsidRDefault="00294B6D" w:rsidP="00421925">
      <w:pPr>
        <w:jc w:val="both"/>
        <w:rPr>
          <w:rFonts w:ascii="Garamond" w:hAnsi="Garamond"/>
          <w:sz w:val="24"/>
          <w:szCs w:val="24"/>
        </w:rPr>
      </w:pPr>
    </w:p>
    <w:p w:rsidR="00F57BF1" w:rsidRPr="00586FD4" w:rsidRDefault="00171374" w:rsidP="00171374">
      <w:pPr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4.1.</w:t>
      </w:r>
      <w:r>
        <w:rPr>
          <w:rFonts w:ascii="Garamond" w:hAnsi="Garamond"/>
          <w:sz w:val="24"/>
          <w:szCs w:val="24"/>
        </w:rPr>
        <w:tab/>
      </w:r>
      <w:r w:rsidR="00AE0333" w:rsidRPr="00586FD4">
        <w:rPr>
          <w:rFonts w:ascii="Garamond" w:hAnsi="Garamond"/>
          <w:sz w:val="24"/>
          <w:szCs w:val="24"/>
        </w:rPr>
        <w:t>Uživatel</w:t>
      </w:r>
      <w:r w:rsidR="007A29EB" w:rsidRPr="00586FD4">
        <w:rPr>
          <w:rFonts w:ascii="Garamond" w:hAnsi="Garamond"/>
          <w:sz w:val="24"/>
          <w:szCs w:val="24"/>
        </w:rPr>
        <w:t xml:space="preserve"> držící v bytě zvíře</w:t>
      </w:r>
      <w:r w:rsidR="00AE0333" w:rsidRPr="00586FD4">
        <w:rPr>
          <w:rFonts w:ascii="Garamond" w:hAnsi="Garamond"/>
          <w:sz w:val="24"/>
          <w:szCs w:val="24"/>
        </w:rPr>
        <w:t xml:space="preserve"> nese </w:t>
      </w:r>
      <w:r w:rsidR="007A29EB" w:rsidRPr="00586FD4">
        <w:rPr>
          <w:rFonts w:ascii="Garamond" w:hAnsi="Garamond"/>
          <w:sz w:val="24"/>
          <w:szCs w:val="24"/>
        </w:rPr>
        <w:t xml:space="preserve">za něj </w:t>
      </w:r>
      <w:r w:rsidR="00AE0333" w:rsidRPr="00586FD4">
        <w:rPr>
          <w:rFonts w:ascii="Garamond" w:hAnsi="Garamond"/>
          <w:sz w:val="24"/>
          <w:szCs w:val="24"/>
        </w:rPr>
        <w:t>plnou zodpovědnost. Je povinen dbát na to, aby nedocházelo k rušení užívacích práv ostatních obyvatel domu a byla dodržována čis</w:t>
      </w:r>
      <w:r w:rsidR="00E20376" w:rsidRPr="00586FD4">
        <w:rPr>
          <w:rFonts w:ascii="Garamond" w:hAnsi="Garamond"/>
          <w:sz w:val="24"/>
          <w:szCs w:val="24"/>
        </w:rPr>
        <w:t xml:space="preserve">tota. V případě znečištění prostor domu, i přilehlého chodníku </w:t>
      </w:r>
      <w:r w:rsidR="007A29EB" w:rsidRPr="00586FD4">
        <w:rPr>
          <w:rFonts w:ascii="Garamond" w:hAnsi="Garamond"/>
          <w:sz w:val="24"/>
          <w:szCs w:val="24"/>
        </w:rPr>
        <w:t xml:space="preserve">svým </w:t>
      </w:r>
      <w:r w:rsidR="00E20376" w:rsidRPr="00586FD4">
        <w:rPr>
          <w:rFonts w:ascii="Garamond" w:hAnsi="Garamond"/>
          <w:sz w:val="24"/>
          <w:szCs w:val="24"/>
        </w:rPr>
        <w:t>zvířetem je povinen neprodleně znečištění odstranit.</w:t>
      </w:r>
    </w:p>
    <w:p w:rsidR="00F57BF1" w:rsidRPr="00A01925" w:rsidRDefault="00F57BF1" w:rsidP="00F57BF1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7A29EB" w:rsidRPr="00586FD4" w:rsidRDefault="00171374" w:rsidP="00171374">
      <w:pPr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4.2.</w:t>
      </w:r>
      <w:r>
        <w:rPr>
          <w:rFonts w:ascii="Garamond" w:hAnsi="Garamond"/>
          <w:sz w:val="24"/>
          <w:szCs w:val="24"/>
        </w:rPr>
        <w:tab/>
      </w:r>
      <w:r w:rsidR="007A29EB" w:rsidRPr="00586FD4">
        <w:rPr>
          <w:rFonts w:ascii="Garamond" w:hAnsi="Garamond"/>
          <w:sz w:val="24"/>
          <w:szCs w:val="24"/>
        </w:rPr>
        <w:t>Uživatelé</w:t>
      </w:r>
      <w:r w:rsidR="00E20376" w:rsidRPr="00586FD4">
        <w:rPr>
          <w:rFonts w:ascii="Garamond" w:hAnsi="Garamond"/>
          <w:sz w:val="24"/>
          <w:szCs w:val="24"/>
        </w:rPr>
        <w:t xml:space="preserve"> jsou povinní zabezpečit, aby se z jejich chovu nešířil zápach z bytu do domu.</w:t>
      </w:r>
      <w:r w:rsidR="00F57BF1" w:rsidRPr="00586FD4">
        <w:rPr>
          <w:rFonts w:ascii="Garamond" w:hAnsi="Garamond"/>
          <w:sz w:val="24"/>
          <w:szCs w:val="24"/>
        </w:rPr>
        <w:t xml:space="preserve"> </w:t>
      </w:r>
      <w:r w:rsidR="007E0F87" w:rsidRPr="00586FD4">
        <w:rPr>
          <w:rFonts w:ascii="Garamond" w:hAnsi="Garamond"/>
          <w:sz w:val="24"/>
          <w:szCs w:val="24"/>
        </w:rPr>
        <w:t>Uživatelé j</w:t>
      </w:r>
      <w:r w:rsidR="00F57BF1" w:rsidRPr="00586FD4">
        <w:rPr>
          <w:rFonts w:ascii="Garamond" w:hAnsi="Garamond"/>
          <w:sz w:val="24"/>
          <w:szCs w:val="24"/>
        </w:rPr>
        <w:t xml:space="preserve">sou rovněž povinní </w:t>
      </w:r>
      <w:r w:rsidR="00E20376" w:rsidRPr="00586FD4">
        <w:rPr>
          <w:rFonts w:ascii="Garamond" w:hAnsi="Garamond"/>
          <w:sz w:val="24"/>
          <w:szCs w:val="24"/>
        </w:rPr>
        <w:t>zajistit, aby nedocházelo k rušení ostatních obyvatel domu nadměrným hlukem (např. majitelé psů jsou povinni zajistit, aby psi nerušili soustavným štěkotem a v</w:t>
      </w:r>
      <w:r w:rsidR="00F57BF1" w:rsidRPr="00586FD4">
        <w:rPr>
          <w:rFonts w:ascii="Garamond" w:hAnsi="Garamond"/>
          <w:sz w:val="24"/>
          <w:szCs w:val="24"/>
        </w:rPr>
        <w:t>ytím ostatní uživatele</w:t>
      </w:r>
      <w:r w:rsidR="00E20376" w:rsidRPr="00586FD4">
        <w:rPr>
          <w:rFonts w:ascii="Garamond" w:hAnsi="Garamond"/>
          <w:sz w:val="24"/>
          <w:szCs w:val="24"/>
        </w:rPr>
        <w:t xml:space="preserve"> v domě – zejména </w:t>
      </w:r>
      <w:r>
        <w:rPr>
          <w:rFonts w:ascii="Garamond" w:hAnsi="Garamond"/>
          <w:sz w:val="24"/>
          <w:szCs w:val="24"/>
        </w:rPr>
        <w:t>po</w:t>
      </w:r>
      <w:r w:rsidR="00F57BF1" w:rsidRPr="00586FD4">
        <w:rPr>
          <w:rFonts w:ascii="Garamond" w:hAnsi="Garamond"/>
          <w:sz w:val="24"/>
          <w:szCs w:val="24"/>
        </w:rPr>
        <w:t> </w:t>
      </w:r>
      <w:r w:rsidR="00E20376" w:rsidRPr="00586FD4">
        <w:rPr>
          <w:rFonts w:ascii="Garamond" w:hAnsi="Garamond"/>
          <w:sz w:val="24"/>
          <w:szCs w:val="24"/>
        </w:rPr>
        <w:t>dobu, kdy je pes v bytě sám).</w:t>
      </w:r>
    </w:p>
    <w:p w:rsidR="00A01925" w:rsidRPr="00171374" w:rsidRDefault="00A01925" w:rsidP="00171374">
      <w:pPr>
        <w:pStyle w:val="Bezmezer"/>
        <w:ind w:left="360"/>
        <w:rPr>
          <w:rStyle w:val="clatext"/>
          <w:rFonts w:ascii="Garamond" w:hAnsi="Garamond"/>
          <w:sz w:val="24"/>
          <w:szCs w:val="24"/>
        </w:rPr>
      </w:pPr>
    </w:p>
    <w:p w:rsidR="00171374" w:rsidRPr="00171374" w:rsidRDefault="00A01925" w:rsidP="00171374">
      <w:pPr>
        <w:pStyle w:val="Bezmezer"/>
        <w:numPr>
          <w:ilvl w:val="1"/>
          <w:numId w:val="21"/>
        </w:numPr>
        <w:rPr>
          <w:rStyle w:val="clatext"/>
          <w:rFonts w:ascii="Garamond" w:hAnsi="Garamond"/>
          <w:sz w:val="24"/>
          <w:szCs w:val="24"/>
        </w:rPr>
      </w:pPr>
      <w:r w:rsidRPr="00171374">
        <w:rPr>
          <w:rStyle w:val="clatext"/>
          <w:rFonts w:ascii="Garamond" w:hAnsi="Garamond"/>
          <w:sz w:val="24"/>
          <w:szCs w:val="24"/>
        </w:rPr>
        <w:t>Chov zvířat, které mohou ohrozit zdraví nebo život ostatních osob v domě (živočichů jedovatých nebo jinak nebezpečných) je v budově zakázán</w:t>
      </w:r>
      <w:r w:rsidR="00171374" w:rsidRPr="00171374">
        <w:rPr>
          <w:rStyle w:val="clatext"/>
          <w:rFonts w:ascii="Garamond" w:hAnsi="Garamond"/>
          <w:sz w:val="24"/>
          <w:szCs w:val="24"/>
        </w:rPr>
        <w:t xml:space="preserve"> a lze jej povolit jen výjimečně se souhlasem představenstva družstva.</w:t>
      </w:r>
    </w:p>
    <w:p w:rsidR="00E20376" w:rsidRPr="00A01925" w:rsidRDefault="00E20376" w:rsidP="00421925">
      <w:pPr>
        <w:jc w:val="both"/>
        <w:rPr>
          <w:rFonts w:ascii="Garamond" w:hAnsi="Garamond"/>
          <w:sz w:val="24"/>
          <w:szCs w:val="24"/>
        </w:rPr>
      </w:pPr>
    </w:p>
    <w:p w:rsidR="00F57BF1" w:rsidRPr="00A01925" w:rsidRDefault="00F57BF1" w:rsidP="00F57BF1">
      <w:pPr>
        <w:jc w:val="center"/>
        <w:rPr>
          <w:rFonts w:ascii="Garamond" w:hAnsi="Garamond"/>
          <w:b/>
          <w:sz w:val="24"/>
          <w:szCs w:val="24"/>
        </w:rPr>
      </w:pPr>
      <w:r w:rsidRPr="00A01925">
        <w:rPr>
          <w:rFonts w:ascii="Garamond" w:hAnsi="Garamond"/>
          <w:b/>
          <w:sz w:val="24"/>
          <w:szCs w:val="24"/>
        </w:rPr>
        <w:t>Čl. V.</w:t>
      </w:r>
    </w:p>
    <w:p w:rsidR="00E20376" w:rsidRPr="00A01925" w:rsidRDefault="00F57BF1" w:rsidP="00F57BF1">
      <w:pPr>
        <w:jc w:val="center"/>
        <w:rPr>
          <w:rFonts w:ascii="Garamond" w:hAnsi="Garamond"/>
          <w:b/>
          <w:sz w:val="24"/>
          <w:szCs w:val="24"/>
        </w:rPr>
      </w:pPr>
      <w:r w:rsidRPr="00A01925">
        <w:rPr>
          <w:rFonts w:ascii="Garamond" w:hAnsi="Garamond"/>
          <w:b/>
          <w:sz w:val="24"/>
          <w:szCs w:val="24"/>
        </w:rPr>
        <w:lastRenderedPageBreak/>
        <w:t>Zajištění pořádku a čistoty v domě</w:t>
      </w:r>
    </w:p>
    <w:p w:rsidR="00E20376" w:rsidRPr="00A01925" w:rsidRDefault="00E20376" w:rsidP="00421925">
      <w:pPr>
        <w:jc w:val="both"/>
        <w:rPr>
          <w:rFonts w:ascii="Garamond" w:hAnsi="Garamond"/>
          <w:sz w:val="24"/>
          <w:szCs w:val="24"/>
        </w:rPr>
      </w:pPr>
    </w:p>
    <w:p w:rsidR="00F57BF1" w:rsidRPr="00A01925" w:rsidRDefault="00E20376" w:rsidP="00421925">
      <w:pPr>
        <w:pStyle w:val="Odstavecseseznamem"/>
        <w:numPr>
          <w:ilvl w:val="1"/>
          <w:numId w:val="12"/>
        </w:numPr>
        <w:jc w:val="both"/>
        <w:rPr>
          <w:rFonts w:ascii="Garamond" w:hAnsi="Garamond"/>
          <w:sz w:val="24"/>
          <w:szCs w:val="24"/>
        </w:rPr>
      </w:pPr>
      <w:r w:rsidRPr="00A01925">
        <w:rPr>
          <w:rFonts w:ascii="Garamond" w:hAnsi="Garamond"/>
          <w:sz w:val="24"/>
          <w:szCs w:val="24"/>
        </w:rPr>
        <w:t>Uživatel bytu je povinen udržovat v domě a v okolí domu pořádek a čistotu. Je zakázáno vyhazovat jakékoliv předměty z oken a lo</w:t>
      </w:r>
      <w:r w:rsidR="00F57BF1" w:rsidRPr="00A01925">
        <w:rPr>
          <w:rFonts w:ascii="Garamond" w:hAnsi="Garamond"/>
          <w:sz w:val="24"/>
          <w:szCs w:val="24"/>
        </w:rPr>
        <w:t>džií, zejména nedopalky cigaret.</w:t>
      </w:r>
    </w:p>
    <w:p w:rsidR="00F57BF1" w:rsidRPr="00A01925" w:rsidRDefault="00F57BF1" w:rsidP="00F57BF1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F57BF1" w:rsidRPr="00A01925" w:rsidRDefault="00F57BF1" w:rsidP="00421925">
      <w:pPr>
        <w:pStyle w:val="Odstavecseseznamem"/>
        <w:numPr>
          <w:ilvl w:val="1"/>
          <w:numId w:val="12"/>
        </w:numPr>
        <w:jc w:val="both"/>
        <w:rPr>
          <w:rFonts w:ascii="Garamond" w:hAnsi="Garamond"/>
          <w:sz w:val="24"/>
          <w:szCs w:val="24"/>
        </w:rPr>
      </w:pPr>
      <w:r w:rsidRPr="00A01925">
        <w:rPr>
          <w:rFonts w:ascii="Garamond" w:hAnsi="Garamond"/>
          <w:sz w:val="24"/>
          <w:szCs w:val="24"/>
        </w:rPr>
        <w:t>Sme</w:t>
      </w:r>
      <w:r w:rsidR="00E20376" w:rsidRPr="00A01925">
        <w:rPr>
          <w:rFonts w:ascii="Garamond" w:hAnsi="Garamond"/>
          <w:sz w:val="24"/>
          <w:szCs w:val="24"/>
        </w:rPr>
        <w:t>tí a odpadky se vysypávají pouze do nádob k tomu určených mimo dům. Předměty, které nesmí být do těchto sběrných nádob ukládány, určuje řád pro odvoz domovních odpadků.</w:t>
      </w:r>
    </w:p>
    <w:p w:rsidR="00F57BF1" w:rsidRPr="00A01925" w:rsidRDefault="00F57BF1" w:rsidP="00F57BF1">
      <w:pPr>
        <w:pStyle w:val="Odstavecseseznamem"/>
        <w:rPr>
          <w:rFonts w:ascii="Garamond" w:hAnsi="Garamond"/>
          <w:sz w:val="24"/>
          <w:szCs w:val="24"/>
        </w:rPr>
      </w:pPr>
    </w:p>
    <w:p w:rsidR="00E20376" w:rsidRPr="00A01925" w:rsidRDefault="00E20376" w:rsidP="00421925">
      <w:pPr>
        <w:pStyle w:val="Odstavecseseznamem"/>
        <w:numPr>
          <w:ilvl w:val="1"/>
          <w:numId w:val="12"/>
        </w:numPr>
        <w:jc w:val="both"/>
        <w:rPr>
          <w:rFonts w:ascii="Garamond" w:hAnsi="Garamond"/>
          <w:sz w:val="24"/>
          <w:szCs w:val="24"/>
        </w:rPr>
      </w:pPr>
      <w:r w:rsidRPr="00A01925">
        <w:rPr>
          <w:rFonts w:ascii="Garamond" w:hAnsi="Garamond"/>
          <w:sz w:val="24"/>
          <w:szCs w:val="24"/>
        </w:rPr>
        <w:t xml:space="preserve">Za zajištění úklidových prací ve společných čátech domu </w:t>
      </w:r>
      <w:r w:rsidR="007E0F87" w:rsidRPr="00A01925">
        <w:rPr>
          <w:rFonts w:ascii="Garamond" w:hAnsi="Garamond"/>
          <w:sz w:val="24"/>
          <w:szCs w:val="24"/>
        </w:rPr>
        <w:t>odpovídá</w:t>
      </w:r>
      <w:r w:rsidRPr="00A01925">
        <w:rPr>
          <w:rFonts w:ascii="Garamond" w:hAnsi="Garamond"/>
          <w:sz w:val="24"/>
          <w:szCs w:val="24"/>
        </w:rPr>
        <w:t xml:space="preserve"> představensto družstva. Úklid zajišťuje dodavatelsky. Představenstvo družstva má právo nechat odstranit věci ponechané ve společných prostorách na náklady jejich vlastníka a</w:t>
      </w:r>
      <w:r w:rsidR="007E0F87" w:rsidRPr="00A01925">
        <w:rPr>
          <w:rFonts w:ascii="Garamond" w:hAnsi="Garamond"/>
          <w:sz w:val="24"/>
          <w:szCs w:val="24"/>
        </w:rPr>
        <w:t> </w:t>
      </w:r>
      <w:r w:rsidRPr="00A01925">
        <w:rPr>
          <w:rFonts w:ascii="Garamond" w:hAnsi="Garamond"/>
          <w:sz w:val="24"/>
          <w:szCs w:val="24"/>
        </w:rPr>
        <w:t>v</w:t>
      </w:r>
      <w:r w:rsidR="007E0F87" w:rsidRPr="00A01925">
        <w:rPr>
          <w:rFonts w:ascii="Garamond" w:hAnsi="Garamond"/>
          <w:sz w:val="24"/>
          <w:szCs w:val="24"/>
        </w:rPr>
        <w:t> </w:t>
      </w:r>
      <w:r w:rsidRPr="00A01925">
        <w:rPr>
          <w:rFonts w:ascii="Garamond" w:hAnsi="Garamond"/>
          <w:sz w:val="24"/>
          <w:szCs w:val="24"/>
        </w:rPr>
        <w:t>případě, že nebude zajištěn, na náklady družstva.</w:t>
      </w:r>
    </w:p>
    <w:p w:rsidR="00421925" w:rsidRPr="00A01925" w:rsidRDefault="00421925" w:rsidP="00421925">
      <w:pPr>
        <w:jc w:val="both"/>
        <w:rPr>
          <w:rFonts w:ascii="Garamond" w:hAnsi="Garamond"/>
          <w:sz w:val="24"/>
          <w:szCs w:val="24"/>
        </w:rPr>
      </w:pPr>
    </w:p>
    <w:p w:rsidR="00F57BF1" w:rsidRPr="00A01925" w:rsidRDefault="00F57BF1" w:rsidP="00F57BF1">
      <w:pPr>
        <w:jc w:val="center"/>
        <w:rPr>
          <w:rFonts w:ascii="Garamond" w:hAnsi="Garamond"/>
          <w:b/>
          <w:sz w:val="24"/>
          <w:szCs w:val="24"/>
        </w:rPr>
      </w:pPr>
      <w:r w:rsidRPr="00A01925">
        <w:rPr>
          <w:rFonts w:ascii="Garamond" w:hAnsi="Garamond"/>
          <w:b/>
          <w:sz w:val="24"/>
          <w:szCs w:val="24"/>
        </w:rPr>
        <w:t>Čl. VI.</w:t>
      </w:r>
    </w:p>
    <w:p w:rsidR="0006612E" w:rsidRPr="00A01925" w:rsidRDefault="00F57BF1" w:rsidP="00F57BF1">
      <w:pPr>
        <w:jc w:val="center"/>
        <w:rPr>
          <w:rFonts w:ascii="Garamond" w:hAnsi="Garamond"/>
          <w:b/>
          <w:sz w:val="24"/>
          <w:szCs w:val="24"/>
        </w:rPr>
      </w:pPr>
      <w:r w:rsidRPr="00A01925">
        <w:rPr>
          <w:rFonts w:ascii="Garamond" w:hAnsi="Garamond"/>
          <w:b/>
          <w:sz w:val="24"/>
          <w:szCs w:val="24"/>
        </w:rPr>
        <w:t>Klid v domě</w:t>
      </w:r>
    </w:p>
    <w:p w:rsidR="0006612E" w:rsidRPr="00A01925" w:rsidRDefault="0006612E" w:rsidP="00421925">
      <w:pPr>
        <w:jc w:val="both"/>
        <w:rPr>
          <w:rFonts w:ascii="Garamond" w:hAnsi="Garamond"/>
          <w:sz w:val="24"/>
          <w:szCs w:val="24"/>
        </w:rPr>
      </w:pPr>
    </w:p>
    <w:p w:rsidR="00F57BF1" w:rsidRPr="00A01925" w:rsidRDefault="0006612E" w:rsidP="00421925">
      <w:pPr>
        <w:pStyle w:val="Odstavecseseznamem"/>
        <w:numPr>
          <w:ilvl w:val="1"/>
          <w:numId w:val="13"/>
        </w:numPr>
        <w:jc w:val="both"/>
        <w:rPr>
          <w:rFonts w:ascii="Garamond" w:hAnsi="Garamond"/>
          <w:sz w:val="24"/>
          <w:szCs w:val="24"/>
        </w:rPr>
      </w:pPr>
      <w:r w:rsidRPr="00A01925">
        <w:rPr>
          <w:rFonts w:ascii="Garamond" w:hAnsi="Garamond"/>
          <w:sz w:val="24"/>
          <w:szCs w:val="24"/>
        </w:rPr>
        <w:t xml:space="preserve">Uživatelé, jakož i jejich návštěvy jsou povinni užívat </w:t>
      </w:r>
      <w:r w:rsidR="00171374">
        <w:rPr>
          <w:rFonts w:ascii="Garamond" w:hAnsi="Garamond"/>
          <w:sz w:val="24"/>
          <w:szCs w:val="24"/>
        </w:rPr>
        <w:t>byt a společné části domu</w:t>
      </w:r>
      <w:r w:rsidRPr="00A01925">
        <w:rPr>
          <w:rFonts w:ascii="Garamond" w:hAnsi="Garamond"/>
          <w:sz w:val="24"/>
          <w:szCs w:val="24"/>
        </w:rPr>
        <w:t xml:space="preserve"> v souladu s</w:t>
      </w:r>
      <w:r w:rsidR="007E0F87" w:rsidRPr="00A01925">
        <w:rPr>
          <w:rFonts w:ascii="Garamond" w:hAnsi="Garamond"/>
          <w:sz w:val="24"/>
          <w:szCs w:val="24"/>
        </w:rPr>
        <w:t> </w:t>
      </w:r>
      <w:r w:rsidRPr="00A01925">
        <w:rPr>
          <w:rFonts w:ascii="Garamond" w:hAnsi="Garamond"/>
          <w:sz w:val="24"/>
          <w:szCs w:val="24"/>
        </w:rPr>
        <w:t xml:space="preserve">dobrými mravy tak, aby neobtěžovali ostatní uživatele domu zejména nepřiměřeným hlukem, zápachem apod. </w:t>
      </w:r>
    </w:p>
    <w:p w:rsidR="00F57BF1" w:rsidRPr="00A01925" w:rsidRDefault="00F57BF1" w:rsidP="00F57BF1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7A29EB" w:rsidRPr="00A01925" w:rsidRDefault="00527C7F" w:rsidP="00972842">
      <w:pPr>
        <w:pStyle w:val="Odstavecseseznamem"/>
        <w:numPr>
          <w:ilvl w:val="1"/>
          <w:numId w:val="1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Období</w:t>
      </w:r>
      <w:r w:rsidR="0006612E" w:rsidRPr="00A01925">
        <w:rPr>
          <w:rFonts w:ascii="Garamond" w:hAnsi="Garamond"/>
          <w:sz w:val="24"/>
          <w:szCs w:val="24"/>
        </w:rPr>
        <w:t xml:space="preserve"> od 22.00hod do 06.00hod </w:t>
      </w:r>
      <w:r>
        <w:rPr>
          <w:rFonts w:ascii="Garamond" w:hAnsi="Garamond"/>
          <w:sz w:val="24"/>
          <w:szCs w:val="24"/>
        </w:rPr>
        <w:t>je obdobím nočního klidu, který jsou povinni uživatelé dodržovat.</w:t>
      </w:r>
      <w:r w:rsidR="0006612E" w:rsidRPr="00A01925">
        <w:rPr>
          <w:rFonts w:ascii="Garamond" w:hAnsi="Garamond"/>
          <w:sz w:val="24"/>
          <w:szCs w:val="24"/>
        </w:rPr>
        <w:t xml:space="preserve"> V době </w:t>
      </w:r>
      <w:r>
        <w:rPr>
          <w:rFonts w:ascii="Garamond" w:hAnsi="Garamond"/>
          <w:sz w:val="24"/>
          <w:szCs w:val="24"/>
        </w:rPr>
        <w:t xml:space="preserve">nočního klidu a </w:t>
      </w:r>
      <w:r w:rsidR="0006612E" w:rsidRPr="00A01925">
        <w:rPr>
          <w:rFonts w:ascii="Garamond" w:hAnsi="Garamond"/>
          <w:sz w:val="24"/>
          <w:szCs w:val="24"/>
        </w:rPr>
        <w:t>pracovního klidu (tj. neděle a státní svátky) se nesmějí provádět stavební práce</w:t>
      </w:r>
      <w:r>
        <w:rPr>
          <w:rFonts w:ascii="Garamond" w:hAnsi="Garamond"/>
          <w:sz w:val="24"/>
          <w:szCs w:val="24"/>
        </w:rPr>
        <w:t>, pokud k nim vyjímečně nedá souhlas představenstvo družstva.</w:t>
      </w:r>
    </w:p>
    <w:p w:rsidR="00527C7F" w:rsidRDefault="00527C7F" w:rsidP="00527C7F">
      <w:pPr>
        <w:pStyle w:val="Odstavecseseznamem"/>
        <w:ind w:left="360"/>
        <w:rPr>
          <w:rStyle w:val="clatext"/>
          <w:rFonts w:ascii="Garamond" w:hAnsi="Garamond"/>
          <w:sz w:val="24"/>
          <w:szCs w:val="24"/>
          <w:highlight w:val="yellow"/>
        </w:rPr>
      </w:pPr>
    </w:p>
    <w:p w:rsidR="00F57BF1" w:rsidRPr="00A01925" w:rsidRDefault="00F57BF1" w:rsidP="00F57BF1">
      <w:pPr>
        <w:jc w:val="center"/>
        <w:rPr>
          <w:rFonts w:ascii="Garamond" w:hAnsi="Garamond"/>
          <w:b/>
          <w:sz w:val="24"/>
          <w:szCs w:val="24"/>
        </w:rPr>
      </w:pPr>
      <w:r w:rsidRPr="00A01925">
        <w:rPr>
          <w:rFonts w:ascii="Garamond" w:hAnsi="Garamond"/>
          <w:b/>
          <w:sz w:val="24"/>
          <w:szCs w:val="24"/>
        </w:rPr>
        <w:t>Čl. VII.</w:t>
      </w:r>
    </w:p>
    <w:p w:rsidR="002F7E85" w:rsidRPr="00A01925" w:rsidRDefault="00F57BF1" w:rsidP="00F57BF1">
      <w:pPr>
        <w:jc w:val="center"/>
        <w:rPr>
          <w:rFonts w:ascii="Garamond" w:hAnsi="Garamond"/>
          <w:b/>
          <w:sz w:val="24"/>
          <w:szCs w:val="24"/>
        </w:rPr>
      </w:pPr>
      <w:r w:rsidRPr="00A01925">
        <w:rPr>
          <w:rFonts w:ascii="Garamond" w:hAnsi="Garamond"/>
          <w:b/>
          <w:sz w:val="24"/>
          <w:szCs w:val="24"/>
        </w:rPr>
        <w:t>Poruchy a závady</w:t>
      </w:r>
    </w:p>
    <w:p w:rsidR="002F7E85" w:rsidRPr="00A01925" w:rsidRDefault="002F7E85" w:rsidP="00972842">
      <w:pPr>
        <w:rPr>
          <w:rFonts w:ascii="Garamond" w:hAnsi="Garamond"/>
          <w:sz w:val="24"/>
          <w:szCs w:val="24"/>
        </w:rPr>
      </w:pPr>
    </w:p>
    <w:p w:rsidR="00F57BF1" w:rsidRPr="00A01925" w:rsidRDefault="002F7E85" w:rsidP="007E0F87">
      <w:pPr>
        <w:pStyle w:val="Odstavecseseznamem"/>
        <w:numPr>
          <w:ilvl w:val="1"/>
          <w:numId w:val="14"/>
        </w:numPr>
        <w:jc w:val="both"/>
        <w:rPr>
          <w:rFonts w:ascii="Garamond" w:hAnsi="Garamond"/>
          <w:sz w:val="24"/>
          <w:szCs w:val="24"/>
        </w:rPr>
      </w:pPr>
      <w:r w:rsidRPr="00A01925">
        <w:rPr>
          <w:rFonts w:ascii="Garamond" w:hAnsi="Garamond"/>
          <w:sz w:val="24"/>
          <w:szCs w:val="24"/>
        </w:rPr>
        <w:t>Veškeré poruchy a závady na společném zařízení se ohlašují</w:t>
      </w:r>
      <w:r w:rsidR="00D502AE">
        <w:rPr>
          <w:rFonts w:ascii="Garamond" w:hAnsi="Garamond"/>
          <w:sz w:val="24"/>
          <w:szCs w:val="24"/>
        </w:rPr>
        <w:t xml:space="preserve"> správní firmě,</w:t>
      </w:r>
      <w:r w:rsidRPr="00A01925">
        <w:rPr>
          <w:rFonts w:ascii="Garamond" w:hAnsi="Garamond"/>
          <w:sz w:val="24"/>
          <w:szCs w:val="24"/>
        </w:rPr>
        <w:t xml:space="preserve"> </w:t>
      </w:r>
      <w:r w:rsidR="00527C7F">
        <w:rPr>
          <w:rFonts w:ascii="Garamond" w:hAnsi="Garamond"/>
          <w:sz w:val="24"/>
          <w:szCs w:val="24"/>
        </w:rPr>
        <w:t xml:space="preserve">členu představenstva nebo osobě </w:t>
      </w:r>
      <w:r w:rsidRPr="00A01925">
        <w:rPr>
          <w:rFonts w:ascii="Garamond" w:hAnsi="Garamond"/>
          <w:sz w:val="24"/>
          <w:szCs w:val="24"/>
        </w:rPr>
        <w:t>pověřené družstv</w:t>
      </w:r>
      <w:r w:rsidR="00527C7F">
        <w:rPr>
          <w:rFonts w:ascii="Garamond" w:hAnsi="Garamond"/>
          <w:sz w:val="24"/>
          <w:szCs w:val="24"/>
        </w:rPr>
        <w:t>em</w:t>
      </w:r>
      <w:r w:rsidRPr="00A01925">
        <w:rPr>
          <w:rFonts w:ascii="Garamond" w:hAnsi="Garamond"/>
          <w:sz w:val="24"/>
          <w:szCs w:val="24"/>
        </w:rPr>
        <w:t>, kter</w:t>
      </w:r>
      <w:r w:rsidR="00527C7F">
        <w:rPr>
          <w:rFonts w:ascii="Garamond" w:hAnsi="Garamond"/>
          <w:sz w:val="24"/>
          <w:szCs w:val="24"/>
        </w:rPr>
        <w:t>á</w:t>
      </w:r>
      <w:r w:rsidRPr="00A01925">
        <w:rPr>
          <w:rFonts w:ascii="Garamond" w:hAnsi="Garamond"/>
          <w:sz w:val="24"/>
          <w:szCs w:val="24"/>
        </w:rPr>
        <w:t xml:space="preserve"> zabezpečí jejich odstranění.</w:t>
      </w:r>
      <w:bookmarkStart w:id="0" w:name="_GoBack"/>
      <w:bookmarkEnd w:id="0"/>
    </w:p>
    <w:p w:rsidR="00F57BF1" w:rsidRPr="00A01925" w:rsidRDefault="00F57BF1" w:rsidP="007E0F87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F57BF1" w:rsidRPr="00A01925" w:rsidRDefault="002F7E85" w:rsidP="007E0F87">
      <w:pPr>
        <w:pStyle w:val="Odstavecseseznamem"/>
        <w:numPr>
          <w:ilvl w:val="1"/>
          <w:numId w:val="14"/>
        </w:numPr>
        <w:jc w:val="both"/>
        <w:rPr>
          <w:rFonts w:ascii="Garamond" w:hAnsi="Garamond"/>
          <w:sz w:val="24"/>
          <w:szCs w:val="24"/>
        </w:rPr>
      </w:pPr>
      <w:r w:rsidRPr="00A01925">
        <w:rPr>
          <w:rFonts w:ascii="Garamond" w:hAnsi="Garamond"/>
          <w:sz w:val="24"/>
          <w:szCs w:val="24"/>
        </w:rPr>
        <w:t>Uživatelům je doporučeno seznámit se s umístěním hlavních uzávěrů plynu, vody, teplé vody a topení a s umístěním hlavního rozvaděče elektrického provudu.</w:t>
      </w:r>
    </w:p>
    <w:p w:rsidR="00F57BF1" w:rsidRPr="00A01925" w:rsidRDefault="00F57BF1" w:rsidP="007E0F87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2F7E85" w:rsidRPr="00A01925" w:rsidRDefault="002F7E85" w:rsidP="007E0F87">
      <w:pPr>
        <w:pStyle w:val="Odstavecseseznamem"/>
        <w:numPr>
          <w:ilvl w:val="1"/>
          <w:numId w:val="14"/>
        </w:numPr>
        <w:jc w:val="both"/>
        <w:rPr>
          <w:rFonts w:ascii="Garamond" w:hAnsi="Garamond"/>
          <w:sz w:val="24"/>
          <w:szCs w:val="24"/>
        </w:rPr>
      </w:pPr>
      <w:r w:rsidRPr="00A01925">
        <w:rPr>
          <w:rFonts w:ascii="Garamond" w:hAnsi="Garamond"/>
          <w:sz w:val="24"/>
          <w:szCs w:val="24"/>
        </w:rPr>
        <w:t>Osoba, která v nutném případě uzavřela domovní uzávěry vody, plynu apod., musí zajistit, aby jejich opětovné otevření bylo všem uživatelům včas oznámeno.</w:t>
      </w:r>
    </w:p>
    <w:p w:rsidR="002F7E85" w:rsidRPr="00A01925" w:rsidRDefault="002F7E85" w:rsidP="00972842">
      <w:pPr>
        <w:rPr>
          <w:rFonts w:ascii="Garamond" w:hAnsi="Garamond"/>
          <w:sz w:val="24"/>
          <w:szCs w:val="24"/>
        </w:rPr>
      </w:pPr>
    </w:p>
    <w:p w:rsidR="002F7E85" w:rsidRPr="00A01925" w:rsidRDefault="002F7E85" w:rsidP="00F57BF1">
      <w:pPr>
        <w:jc w:val="center"/>
        <w:rPr>
          <w:rFonts w:ascii="Garamond" w:hAnsi="Garamond"/>
          <w:b/>
          <w:sz w:val="24"/>
          <w:szCs w:val="24"/>
        </w:rPr>
      </w:pPr>
    </w:p>
    <w:p w:rsidR="00F57BF1" w:rsidRPr="00A01925" w:rsidRDefault="00F57BF1" w:rsidP="00F57BF1">
      <w:pPr>
        <w:jc w:val="center"/>
        <w:rPr>
          <w:rFonts w:ascii="Garamond" w:hAnsi="Garamond"/>
          <w:b/>
          <w:sz w:val="24"/>
          <w:szCs w:val="24"/>
        </w:rPr>
      </w:pPr>
      <w:r w:rsidRPr="00A01925">
        <w:rPr>
          <w:rFonts w:ascii="Garamond" w:hAnsi="Garamond"/>
          <w:b/>
          <w:sz w:val="24"/>
          <w:szCs w:val="24"/>
        </w:rPr>
        <w:t>Čl. VIII.</w:t>
      </w:r>
    </w:p>
    <w:p w:rsidR="002F7E85" w:rsidRPr="00A01925" w:rsidRDefault="00F57BF1" w:rsidP="00F57BF1">
      <w:pPr>
        <w:jc w:val="center"/>
        <w:rPr>
          <w:rFonts w:ascii="Garamond" w:hAnsi="Garamond"/>
          <w:b/>
          <w:sz w:val="24"/>
          <w:szCs w:val="24"/>
        </w:rPr>
      </w:pPr>
      <w:r w:rsidRPr="00A01925">
        <w:rPr>
          <w:rFonts w:ascii="Garamond" w:hAnsi="Garamond"/>
          <w:b/>
          <w:sz w:val="24"/>
          <w:szCs w:val="24"/>
        </w:rPr>
        <w:t>Informační zařízení v domě</w:t>
      </w:r>
    </w:p>
    <w:p w:rsidR="002F7E85" w:rsidRPr="00A01925" w:rsidRDefault="002F7E85" w:rsidP="00972842">
      <w:pPr>
        <w:rPr>
          <w:rFonts w:ascii="Garamond" w:hAnsi="Garamond"/>
          <w:sz w:val="24"/>
          <w:szCs w:val="24"/>
        </w:rPr>
      </w:pPr>
    </w:p>
    <w:p w:rsidR="00F57BF1" w:rsidRPr="00A01925" w:rsidRDefault="002F7E85" w:rsidP="007E0F87">
      <w:pPr>
        <w:pStyle w:val="Odstavecseseznamem"/>
        <w:numPr>
          <w:ilvl w:val="1"/>
          <w:numId w:val="15"/>
        </w:numPr>
        <w:jc w:val="both"/>
        <w:rPr>
          <w:rFonts w:ascii="Garamond" w:hAnsi="Garamond"/>
          <w:sz w:val="24"/>
          <w:szCs w:val="24"/>
        </w:rPr>
      </w:pPr>
      <w:r w:rsidRPr="00A01925">
        <w:rPr>
          <w:rFonts w:ascii="Garamond" w:hAnsi="Garamond"/>
          <w:sz w:val="24"/>
          <w:szCs w:val="24"/>
        </w:rPr>
        <w:t>Vývěsky a jiná informační zařízení mohou být umístěny vně a uvnitř domu jen se souhlasem představenstva</w:t>
      </w:r>
      <w:r w:rsidR="00527C7F">
        <w:rPr>
          <w:rFonts w:ascii="Garamond" w:hAnsi="Garamond"/>
          <w:sz w:val="24"/>
          <w:szCs w:val="24"/>
        </w:rPr>
        <w:t xml:space="preserve"> drusžtva</w:t>
      </w:r>
      <w:r w:rsidRPr="00A01925">
        <w:rPr>
          <w:rFonts w:ascii="Garamond" w:hAnsi="Garamond"/>
          <w:sz w:val="24"/>
          <w:szCs w:val="24"/>
        </w:rPr>
        <w:t>.</w:t>
      </w:r>
    </w:p>
    <w:p w:rsidR="00F57BF1" w:rsidRPr="00A01925" w:rsidRDefault="00F57BF1" w:rsidP="007E0F87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F57BF1" w:rsidRPr="00A01925" w:rsidRDefault="002F7E85" w:rsidP="007E0F87">
      <w:pPr>
        <w:pStyle w:val="Odstavecseseznamem"/>
        <w:numPr>
          <w:ilvl w:val="1"/>
          <w:numId w:val="15"/>
        </w:numPr>
        <w:jc w:val="both"/>
        <w:rPr>
          <w:rFonts w:ascii="Garamond" w:hAnsi="Garamond"/>
          <w:sz w:val="24"/>
          <w:szCs w:val="24"/>
        </w:rPr>
      </w:pPr>
      <w:r w:rsidRPr="00A01925">
        <w:rPr>
          <w:rFonts w:ascii="Garamond" w:hAnsi="Garamond"/>
          <w:sz w:val="24"/>
          <w:szCs w:val="24"/>
        </w:rPr>
        <w:t xml:space="preserve">Jakmile souhlas představenstva na umístění informačního zařízení zanikne, odstraní je dosavadní uživatel a uvede vše do původního stavu na své náklady. Pokud uživatel tuto svoji povinnost nesplní, </w:t>
      </w:r>
      <w:r w:rsidR="007E0F87" w:rsidRPr="00A01925">
        <w:rPr>
          <w:rFonts w:ascii="Garamond" w:hAnsi="Garamond"/>
          <w:sz w:val="24"/>
          <w:szCs w:val="24"/>
        </w:rPr>
        <w:t>zajistí odstranění družstvo</w:t>
      </w:r>
      <w:r w:rsidRPr="00A01925">
        <w:rPr>
          <w:rFonts w:ascii="Garamond" w:hAnsi="Garamond"/>
          <w:sz w:val="24"/>
          <w:szCs w:val="24"/>
        </w:rPr>
        <w:t xml:space="preserve"> na náklady uživatele, který </w:t>
      </w:r>
      <w:r w:rsidR="007E0F87" w:rsidRPr="00A01925">
        <w:rPr>
          <w:rFonts w:ascii="Garamond" w:hAnsi="Garamond"/>
          <w:sz w:val="24"/>
          <w:szCs w:val="24"/>
        </w:rPr>
        <w:t>informační zařízení v domě umístil.</w:t>
      </w:r>
    </w:p>
    <w:p w:rsidR="00F57BF1" w:rsidRPr="00A01925" w:rsidRDefault="00F57BF1" w:rsidP="007E0F87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F57BF1" w:rsidRPr="00A01925" w:rsidRDefault="002A1601" w:rsidP="007E0F87">
      <w:pPr>
        <w:pStyle w:val="Odstavecseseznamem"/>
        <w:numPr>
          <w:ilvl w:val="1"/>
          <w:numId w:val="15"/>
        </w:numPr>
        <w:jc w:val="both"/>
        <w:rPr>
          <w:rFonts w:ascii="Garamond" w:hAnsi="Garamond"/>
          <w:sz w:val="24"/>
          <w:szCs w:val="24"/>
        </w:rPr>
      </w:pPr>
      <w:r w:rsidRPr="00A01925">
        <w:rPr>
          <w:rFonts w:ascii="Garamond" w:hAnsi="Garamond"/>
          <w:sz w:val="24"/>
          <w:szCs w:val="24"/>
        </w:rPr>
        <w:t xml:space="preserve">Družstvo umístí na viditelném místě nástěnku, na které budou všichni uživatelé informováni o havarijních službách, požární ochraně, zdravotnické službe apod. Na </w:t>
      </w:r>
      <w:r w:rsidRPr="00A01925">
        <w:rPr>
          <w:rFonts w:ascii="Garamond" w:hAnsi="Garamond"/>
          <w:sz w:val="24"/>
          <w:szCs w:val="24"/>
        </w:rPr>
        <w:lastRenderedPageBreak/>
        <w:t xml:space="preserve">nástěnce budou také zvěřejňována onámení týkající se údržby a užívání jednotek, společných prostor a zařízení domu. </w:t>
      </w:r>
    </w:p>
    <w:p w:rsidR="00F57BF1" w:rsidRPr="00A01925" w:rsidRDefault="00F57BF1" w:rsidP="007E0F87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2A1601" w:rsidRPr="00A01925" w:rsidRDefault="002A1601" w:rsidP="007E0F87">
      <w:pPr>
        <w:pStyle w:val="Odstavecseseznamem"/>
        <w:numPr>
          <w:ilvl w:val="1"/>
          <w:numId w:val="15"/>
        </w:numPr>
        <w:jc w:val="both"/>
        <w:rPr>
          <w:rFonts w:ascii="Garamond" w:hAnsi="Garamond"/>
          <w:sz w:val="24"/>
          <w:szCs w:val="24"/>
        </w:rPr>
      </w:pPr>
      <w:r w:rsidRPr="00A01925">
        <w:rPr>
          <w:rFonts w:ascii="Garamond" w:hAnsi="Garamond"/>
          <w:sz w:val="24"/>
          <w:szCs w:val="24"/>
        </w:rPr>
        <w:t xml:space="preserve">V domě č. 1669 je poštovní schránka družstva, kam mohou uživatelé </w:t>
      </w:r>
      <w:r w:rsidR="007E0F87" w:rsidRPr="00A01925">
        <w:rPr>
          <w:rFonts w:ascii="Garamond" w:hAnsi="Garamond"/>
          <w:sz w:val="24"/>
          <w:szCs w:val="24"/>
        </w:rPr>
        <w:t>i</w:t>
      </w:r>
      <w:r w:rsidRPr="00A01925">
        <w:rPr>
          <w:rFonts w:ascii="Garamond" w:hAnsi="Garamond"/>
          <w:sz w:val="24"/>
          <w:szCs w:val="24"/>
        </w:rPr>
        <w:t xml:space="preserve"> další osoby předávat písemné dotazy, návrhy a připomínky týkající se družstva.</w:t>
      </w:r>
    </w:p>
    <w:p w:rsidR="002A1601" w:rsidRPr="00A01925" w:rsidRDefault="002A1601" w:rsidP="00972842">
      <w:pPr>
        <w:rPr>
          <w:rFonts w:ascii="Garamond" w:hAnsi="Garamond"/>
          <w:sz w:val="24"/>
          <w:szCs w:val="24"/>
        </w:rPr>
      </w:pPr>
    </w:p>
    <w:p w:rsidR="002A1601" w:rsidRPr="00A01925" w:rsidRDefault="002A1601" w:rsidP="00972842">
      <w:pPr>
        <w:rPr>
          <w:rFonts w:ascii="Garamond" w:hAnsi="Garamond"/>
          <w:sz w:val="24"/>
          <w:szCs w:val="24"/>
        </w:rPr>
      </w:pPr>
    </w:p>
    <w:p w:rsidR="00F57BF1" w:rsidRPr="00A01925" w:rsidRDefault="00F57BF1" w:rsidP="00F57BF1">
      <w:pPr>
        <w:jc w:val="center"/>
        <w:rPr>
          <w:rFonts w:ascii="Garamond" w:hAnsi="Garamond"/>
          <w:b/>
          <w:sz w:val="24"/>
          <w:szCs w:val="24"/>
        </w:rPr>
      </w:pPr>
      <w:r w:rsidRPr="00A01925">
        <w:rPr>
          <w:rFonts w:ascii="Garamond" w:hAnsi="Garamond"/>
          <w:b/>
          <w:sz w:val="24"/>
          <w:szCs w:val="24"/>
        </w:rPr>
        <w:t>Čl. IX.</w:t>
      </w:r>
    </w:p>
    <w:p w:rsidR="002A1601" w:rsidRPr="00A01925" w:rsidRDefault="00F57BF1" w:rsidP="00F57BF1">
      <w:pPr>
        <w:jc w:val="center"/>
        <w:rPr>
          <w:rFonts w:ascii="Garamond" w:hAnsi="Garamond"/>
          <w:b/>
          <w:sz w:val="24"/>
          <w:szCs w:val="24"/>
        </w:rPr>
      </w:pPr>
      <w:r w:rsidRPr="00A01925">
        <w:rPr>
          <w:rFonts w:ascii="Garamond" w:hAnsi="Garamond"/>
          <w:b/>
          <w:sz w:val="24"/>
          <w:szCs w:val="24"/>
        </w:rPr>
        <w:t>Závěrečná ustanovení</w:t>
      </w:r>
    </w:p>
    <w:p w:rsidR="002A1601" w:rsidRPr="00A01925" w:rsidRDefault="002A1601" w:rsidP="00972842">
      <w:pPr>
        <w:rPr>
          <w:rFonts w:ascii="Garamond" w:hAnsi="Garamond"/>
          <w:sz w:val="24"/>
          <w:szCs w:val="24"/>
        </w:rPr>
      </w:pPr>
    </w:p>
    <w:p w:rsidR="00F57BF1" w:rsidRPr="00A01925" w:rsidRDefault="002A1601" w:rsidP="007E0F87">
      <w:pPr>
        <w:pStyle w:val="Odstavecseseznamem"/>
        <w:numPr>
          <w:ilvl w:val="1"/>
          <w:numId w:val="16"/>
        </w:numPr>
        <w:jc w:val="both"/>
        <w:rPr>
          <w:rFonts w:ascii="Garamond" w:hAnsi="Garamond"/>
          <w:sz w:val="24"/>
          <w:szCs w:val="24"/>
        </w:rPr>
      </w:pPr>
      <w:r w:rsidRPr="00A01925">
        <w:rPr>
          <w:rFonts w:ascii="Garamond" w:hAnsi="Garamond"/>
          <w:sz w:val="24"/>
          <w:szCs w:val="24"/>
        </w:rPr>
        <w:t>Domovním řádem nejsou dotčena práva a povinnosti vyplývající z jiných právních předpisů</w:t>
      </w:r>
      <w:r w:rsidR="00527C7F">
        <w:rPr>
          <w:rFonts w:ascii="Garamond" w:hAnsi="Garamond"/>
          <w:sz w:val="24"/>
          <w:szCs w:val="24"/>
        </w:rPr>
        <w:t xml:space="preserve"> a smluv</w:t>
      </w:r>
      <w:r w:rsidRPr="00A01925">
        <w:rPr>
          <w:rFonts w:ascii="Garamond" w:hAnsi="Garamond"/>
          <w:sz w:val="24"/>
          <w:szCs w:val="24"/>
        </w:rPr>
        <w:t>.</w:t>
      </w:r>
    </w:p>
    <w:p w:rsidR="00F57BF1" w:rsidRPr="00A01925" w:rsidRDefault="00F57BF1" w:rsidP="007E0F87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F57BF1" w:rsidRPr="00A01925" w:rsidRDefault="002A1601" w:rsidP="007E0F87">
      <w:pPr>
        <w:pStyle w:val="Odstavecseseznamem"/>
        <w:numPr>
          <w:ilvl w:val="1"/>
          <w:numId w:val="16"/>
        </w:numPr>
        <w:jc w:val="both"/>
        <w:rPr>
          <w:rFonts w:ascii="Garamond" w:hAnsi="Garamond"/>
          <w:sz w:val="24"/>
          <w:szCs w:val="24"/>
        </w:rPr>
      </w:pPr>
      <w:r w:rsidRPr="00A01925">
        <w:rPr>
          <w:rFonts w:ascii="Garamond" w:hAnsi="Garamond"/>
          <w:sz w:val="24"/>
          <w:szCs w:val="24"/>
        </w:rPr>
        <w:t>Při opakovaném porušení domovního řádu bude postupováno v souladu se stanovami družstva.</w:t>
      </w:r>
    </w:p>
    <w:p w:rsidR="00F57BF1" w:rsidRPr="00A01925" w:rsidRDefault="00F57BF1" w:rsidP="007E0F87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2A1601" w:rsidRPr="00A01925" w:rsidRDefault="002A1601" w:rsidP="007E0F87">
      <w:pPr>
        <w:pStyle w:val="Odstavecseseznamem"/>
        <w:numPr>
          <w:ilvl w:val="1"/>
          <w:numId w:val="16"/>
        </w:numPr>
        <w:jc w:val="both"/>
        <w:rPr>
          <w:rFonts w:ascii="Garamond" w:hAnsi="Garamond"/>
          <w:sz w:val="24"/>
          <w:szCs w:val="24"/>
        </w:rPr>
      </w:pPr>
      <w:r w:rsidRPr="00A01925">
        <w:rPr>
          <w:rFonts w:ascii="Garamond" w:hAnsi="Garamond"/>
          <w:sz w:val="24"/>
          <w:szCs w:val="24"/>
        </w:rPr>
        <w:t>Domovní řád nabývá platnosti a účinnosti dnem jeho schválení řádnou schůzí členů družstva.</w:t>
      </w:r>
    </w:p>
    <w:p w:rsidR="00F57BF1" w:rsidRPr="00A01925" w:rsidRDefault="00F57BF1" w:rsidP="00F57BF1">
      <w:pPr>
        <w:rPr>
          <w:rFonts w:ascii="Garamond" w:hAnsi="Garamond"/>
          <w:sz w:val="24"/>
          <w:szCs w:val="24"/>
        </w:rPr>
      </w:pPr>
    </w:p>
    <w:p w:rsidR="002A1601" w:rsidRPr="00A01925" w:rsidRDefault="002A1601" w:rsidP="00972842">
      <w:pPr>
        <w:rPr>
          <w:rFonts w:ascii="Garamond" w:hAnsi="Garamond"/>
          <w:sz w:val="24"/>
          <w:szCs w:val="24"/>
        </w:rPr>
      </w:pPr>
    </w:p>
    <w:p w:rsidR="002A1601" w:rsidRPr="00527C7F" w:rsidRDefault="002A1601" w:rsidP="00F57BF1">
      <w:pPr>
        <w:jc w:val="right"/>
        <w:rPr>
          <w:rFonts w:ascii="Garamond" w:hAnsi="Garamond"/>
          <w:sz w:val="24"/>
          <w:szCs w:val="24"/>
        </w:rPr>
      </w:pPr>
      <w:r w:rsidRPr="00527C7F">
        <w:rPr>
          <w:rFonts w:ascii="Garamond" w:hAnsi="Garamond"/>
          <w:sz w:val="24"/>
          <w:szCs w:val="24"/>
        </w:rPr>
        <w:t>Představenstvo Bytov</w:t>
      </w:r>
      <w:r w:rsidR="00527C7F" w:rsidRPr="00527C7F">
        <w:rPr>
          <w:rFonts w:ascii="Garamond" w:hAnsi="Garamond"/>
          <w:sz w:val="24"/>
          <w:szCs w:val="24"/>
        </w:rPr>
        <w:t>ého družstva Brodského, družstvo</w:t>
      </w:r>
    </w:p>
    <w:sectPr w:rsidR="002A1601" w:rsidRPr="0052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A502E"/>
    <w:multiLevelType w:val="multilevel"/>
    <w:tmpl w:val="7FC2A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957FED"/>
    <w:multiLevelType w:val="multilevel"/>
    <w:tmpl w:val="E15873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901262"/>
    <w:multiLevelType w:val="multilevel"/>
    <w:tmpl w:val="366643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732F7A"/>
    <w:multiLevelType w:val="multilevel"/>
    <w:tmpl w:val="2BB4F3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0C28F0"/>
    <w:multiLevelType w:val="multilevel"/>
    <w:tmpl w:val="64941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8073F70"/>
    <w:multiLevelType w:val="multilevel"/>
    <w:tmpl w:val="B3FECC4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FF16A2"/>
    <w:multiLevelType w:val="multilevel"/>
    <w:tmpl w:val="D65C33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D86275B"/>
    <w:multiLevelType w:val="hybridMultilevel"/>
    <w:tmpl w:val="6318F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8013F"/>
    <w:multiLevelType w:val="multilevel"/>
    <w:tmpl w:val="19EE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750EE"/>
    <w:multiLevelType w:val="hybridMultilevel"/>
    <w:tmpl w:val="2F60F9EA"/>
    <w:lvl w:ilvl="0" w:tplc="8C7A8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12637"/>
    <w:multiLevelType w:val="multilevel"/>
    <w:tmpl w:val="82464B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FD05AD7"/>
    <w:multiLevelType w:val="multilevel"/>
    <w:tmpl w:val="0DF82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5047386"/>
    <w:multiLevelType w:val="multilevel"/>
    <w:tmpl w:val="698206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8220821"/>
    <w:multiLevelType w:val="multilevel"/>
    <w:tmpl w:val="02862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FEA1A69"/>
    <w:multiLevelType w:val="hybridMultilevel"/>
    <w:tmpl w:val="2688B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31F55"/>
    <w:multiLevelType w:val="hybridMultilevel"/>
    <w:tmpl w:val="7EC01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B75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B55083A"/>
    <w:multiLevelType w:val="multilevel"/>
    <w:tmpl w:val="7340C0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B24A7E"/>
    <w:multiLevelType w:val="hybridMultilevel"/>
    <w:tmpl w:val="25C8E9A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646F5"/>
    <w:multiLevelType w:val="multilevel"/>
    <w:tmpl w:val="DA4AC7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9306F97"/>
    <w:multiLevelType w:val="multilevel"/>
    <w:tmpl w:val="EC0AC1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4"/>
  </w:num>
  <w:num w:numId="5">
    <w:abstractNumId w:val="4"/>
  </w:num>
  <w:num w:numId="6">
    <w:abstractNumId w:val="9"/>
  </w:num>
  <w:num w:numId="7">
    <w:abstractNumId w:val="18"/>
  </w:num>
  <w:num w:numId="8">
    <w:abstractNumId w:val="17"/>
  </w:num>
  <w:num w:numId="9">
    <w:abstractNumId w:val="11"/>
  </w:num>
  <w:num w:numId="10">
    <w:abstractNumId w:val="2"/>
  </w:num>
  <w:num w:numId="11">
    <w:abstractNumId w:val="20"/>
  </w:num>
  <w:num w:numId="12">
    <w:abstractNumId w:val="6"/>
  </w:num>
  <w:num w:numId="13">
    <w:abstractNumId w:val="3"/>
  </w:num>
  <w:num w:numId="14">
    <w:abstractNumId w:val="12"/>
  </w:num>
  <w:num w:numId="15">
    <w:abstractNumId w:val="1"/>
  </w:num>
  <w:num w:numId="16">
    <w:abstractNumId w:val="19"/>
  </w:num>
  <w:num w:numId="17">
    <w:abstractNumId w:val="0"/>
  </w:num>
  <w:num w:numId="18">
    <w:abstractNumId w:val="13"/>
  </w:num>
  <w:num w:numId="19">
    <w:abstractNumId w:val="8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A0"/>
    <w:rsid w:val="00004734"/>
    <w:rsid w:val="0006612E"/>
    <w:rsid w:val="00113E00"/>
    <w:rsid w:val="00171374"/>
    <w:rsid w:val="00294B6D"/>
    <w:rsid w:val="002A1601"/>
    <w:rsid w:val="002D20BE"/>
    <w:rsid w:val="002F7E85"/>
    <w:rsid w:val="00421925"/>
    <w:rsid w:val="00527C7F"/>
    <w:rsid w:val="005514AD"/>
    <w:rsid w:val="00586FD4"/>
    <w:rsid w:val="005B616A"/>
    <w:rsid w:val="005B6AE3"/>
    <w:rsid w:val="00675784"/>
    <w:rsid w:val="007A29EB"/>
    <w:rsid w:val="007E0F87"/>
    <w:rsid w:val="00854327"/>
    <w:rsid w:val="008C188E"/>
    <w:rsid w:val="008D1607"/>
    <w:rsid w:val="008D690A"/>
    <w:rsid w:val="009722A0"/>
    <w:rsid w:val="00972842"/>
    <w:rsid w:val="009E38D4"/>
    <w:rsid w:val="00A01925"/>
    <w:rsid w:val="00A40DDA"/>
    <w:rsid w:val="00AE0333"/>
    <w:rsid w:val="00B93003"/>
    <w:rsid w:val="00C2180D"/>
    <w:rsid w:val="00C353C1"/>
    <w:rsid w:val="00D407C9"/>
    <w:rsid w:val="00D47F9A"/>
    <w:rsid w:val="00D502AE"/>
    <w:rsid w:val="00DF6A8A"/>
    <w:rsid w:val="00E20376"/>
    <w:rsid w:val="00F57BF1"/>
    <w:rsid w:val="00F84116"/>
    <w:rsid w:val="00FE13F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097F0-A643-464B-93BE-5161A9BC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84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2842"/>
    <w:pPr>
      <w:spacing w:line="240" w:lineRule="atLeast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972842"/>
    <w:rPr>
      <w:rFonts w:ascii="Times New Roman" w:eastAsia="Times New Roman" w:hAnsi="Times New Roman" w:cs="Times New Roman"/>
      <w:b/>
      <w:noProof/>
      <w:sz w:val="48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004734"/>
    <w:pPr>
      <w:ind w:left="720"/>
      <w:contextualSpacing/>
    </w:pPr>
  </w:style>
  <w:style w:type="character" w:customStyle="1" w:styleId="clatext">
    <w:name w:val="clatext"/>
    <w:basedOn w:val="Standardnpsmoodstavce"/>
    <w:rsid w:val="00675784"/>
  </w:style>
  <w:style w:type="paragraph" w:styleId="Bezmezer">
    <w:name w:val="No Spacing"/>
    <w:uiPriority w:val="1"/>
    <w:qFormat/>
    <w:rsid w:val="0067578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54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Krutina</Company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Uživatel_AKK</dc:creator>
  <cp:keywords/>
  <dc:description/>
  <cp:lastModifiedBy>Ondřej Múka</cp:lastModifiedBy>
  <cp:revision>14</cp:revision>
  <cp:lastPrinted>2015-04-03T10:51:00Z</cp:lastPrinted>
  <dcterms:created xsi:type="dcterms:W3CDTF">2015-04-03T08:17:00Z</dcterms:created>
  <dcterms:modified xsi:type="dcterms:W3CDTF">2015-04-06T21:42:00Z</dcterms:modified>
</cp:coreProperties>
</file>